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87" w14:textId="77777777" w:rsidR="00943E39" w:rsidRPr="00B8289D" w:rsidRDefault="00943E39" w:rsidP="00943E3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14363B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14:paraId="6ACFD96A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19A748B4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3A73A53E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191BE4FD" w14:textId="77777777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C6CFD" wp14:editId="3EEDD7E3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FFF39" wp14:editId="5A6F0CCA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4A8E7A" wp14:editId="5448CA24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6DE0B3C7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605DC749" w14:textId="77777777"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08B32E3D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 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0678DD08" w14:textId="77777777" w:rsidR="0014363B" w:rsidRPr="00802976" w:rsidRDefault="0014363B" w:rsidP="0014363B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0" w:name="_Hlk105665546"/>
      <w:r w:rsidRPr="00802976">
        <w:rPr>
          <w:b/>
          <w:bCs/>
          <w:sz w:val="20"/>
          <w:szCs w:val="20"/>
        </w:rPr>
        <w:t>DICHIARA INFINE</w:t>
      </w:r>
    </w:p>
    <w:p w14:paraId="30FBE40D" w14:textId="77777777" w:rsidR="0014363B" w:rsidRPr="00802976" w:rsidRDefault="0014363B" w:rsidP="0014363B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/>
        <w:jc w:val="both"/>
        <w:rPr>
          <w:sz w:val="20"/>
          <w:szCs w:val="20"/>
        </w:rPr>
      </w:pPr>
      <w:r w:rsidRPr="00802976">
        <w:rPr>
          <w:sz w:val="20"/>
          <w:szCs w:val="20"/>
        </w:rPr>
        <w:t>di conoscere le regole e i parametri assunti dal Fondo per il riconoscimento del finanziamento accordato;</w:t>
      </w:r>
    </w:p>
    <w:p w14:paraId="4A68A428" w14:textId="77777777" w:rsidR="0014363B" w:rsidRPr="00802976" w:rsidRDefault="0014363B" w:rsidP="0014363B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/>
        <w:jc w:val="both"/>
        <w:rPr>
          <w:sz w:val="20"/>
          <w:szCs w:val="20"/>
        </w:rPr>
      </w:pPr>
      <w:r w:rsidRPr="00802976">
        <w:rPr>
          <w:sz w:val="20"/>
          <w:szCs w:val="20"/>
        </w:rPr>
        <w:t>di essere consapevole del fatto che il Fondo potrà disporre verifiche sulla veridicità delle dichiarazioni rese;</w:t>
      </w:r>
    </w:p>
    <w:p w14:paraId="2B6E7FC7" w14:textId="77777777" w:rsidR="0014363B" w:rsidRPr="00802976" w:rsidRDefault="0014363B" w:rsidP="0014363B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/>
        <w:jc w:val="both"/>
        <w:rPr>
          <w:sz w:val="20"/>
          <w:szCs w:val="20"/>
        </w:rPr>
      </w:pPr>
      <w:r w:rsidRPr="00802976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4928C8B0" w14:textId="77777777" w:rsidR="0014363B" w:rsidRPr="00802976" w:rsidRDefault="0014363B" w:rsidP="0014363B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426"/>
        <w:jc w:val="both"/>
        <w:rPr>
          <w:sz w:val="20"/>
          <w:szCs w:val="20"/>
        </w:rPr>
      </w:pPr>
      <w:r w:rsidRPr="00802976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802976">
          <w:rPr>
            <w:rStyle w:val="Collegamentoipertestuale"/>
            <w:sz w:val="20"/>
            <w:szCs w:val="20"/>
          </w:rPr>
          <w:t>www.fondoforte.it</w:t>
        </w:r>
      </w:hyperlink>
      <w:r w:rsidRPr="00802976">
        <w:rPr>
          <w:sz w:val="20"/>
          <w:szCs w:val="20"/>
        </w:rPr>
        <w:t xml:space="preserve">;  </w:t>
      </w:r>
    </w:p>
    <w:p w14:paraId="6CC7FB89" w14:textId="77777777" w:rsidR="0014363B" w:rsidRPr="00802976" w:rsidRDefault="0014363B" w:rsidP="00A24699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3494CF9C" w14:textId="22A69C54" w:rsidR="00A24699" w:rsidRPr="00F3698B" w:rsidRDefault="00A24699" w:rsidP="00A24699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802976">
        <w:rPr>
          <w:sz w:val="20"/>
          <w:szCs w:val="20"/>
        </w:rPr>
        <w:t>Luogo e Data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699" w14:paraId="3859531B" w14:textId="77777777" w:rsidTr="0014363B">
        <w:tc>
          <w:tcPr>
            <w:tcW w:w="3209" w:type="dxa"/>
          </w:tcPr>
          <w:p w14:paraId="42EA8ACC" w14:textId="77777777" w:rsidR="0014363B" w:rsidRDefault="0014363B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  <w:p w14:paraId="72EA71BF" w14:textId="594B9045"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Per presa d’atto, firma del delegato</w:t>
            </w:r>
          </w:p>
        </w:tc>
        <w:tc>
          <w:tcPr>
            <w:tcW w:w="3209" w:type="dxa"/>
          </w:tcPr>
          <w:p w14:paraId="271A961D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41FD9566" w14:textId="77777777"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14:paraId="3430A790" w14:textId="77777777" w:rsidTr="00A24699">
        <w:tc>
          <w:tcPr>
            <w:tcW w:w="3209" w:type="dxa"/>
            <w:tcBorders>
              <w:bottom w:val="single" w:sz="4" w:space="0" w:color="auto"/>
            </w:tcBorders>
          </w:tcPr>
          <w:p w14:paraId="55D5FF9C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0DBBE47C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C39103B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bookmarkEnd w:id="0"/>
    <w:p w14:paraId="3C68867E" w14:textId="6B6FB528" w:rsidR="00A24699" w:rsidRPr="0014363B" w:rsidRDefault="0014363B" w:rsidP="0014363B">
      <w:pPr>
        <w:spacing w:before="120" w:after="0" w:line="240" w:lineRule="auto"/>
        <w:jc w:val="both"/>
        <w:rPr>
          <w:sz w:val="16"/>
          <w:szCs w:val="16"/>
        </w:rPr>
      </w:pPr>
      <w:r w:rsidRPr="0014363B">
        <w:rPr>
          <w:i/>
          <w:iCs/>
          <w:sz w:val="16"/>
          <w:szCs w:val="16"/>
        </w:rPr>
        <w:t>(</w:t>
      </w:r>
      <w:r w:rsidR="00A24699" w:rsidRPr="0014363B">
        <w:rPr>
          <w:i/>
          <w:iCs/>
          <w:sz w:val="16"/>
          <w:szCs w:val="16"/>
        </w:rPr>
        <w:t>Allegare fotocopia del documento di identità in corso di validità del Rappresentante legale e/o della persona da questa delegata).</w:t>
      </w:r>
    </w:p>
    <w:sectPr w:rsidR="00A24699" w:rsidRPr="0014363B" w:rsidSect="00B6374C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68F1" w14:textId="77777777" w:rsidR="009E2B12" w:rsidRDefault="009E2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469BAC6" w14:textId="77777777" w:rsidR="009E2B12" w:rsidRDefault="009E2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7DDC" w14:textId="77777777"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14:paraId="275D46C0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DD1D" w14:textId="77777777" w:rsidR="009E2B12" w:rsidRDefault="009E2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290DA72" w14:textId="77777777" w:rsidR="009E2B12" w:rsidRDefault="009E2B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798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52D9DB" wp14:editId="6C7C57EF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946608F" w14:textId="77777777" w:rsidR="008F3C5F" w:rsidRDefault="00E93AE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allegato c – delega poteri di firma</w:t>
                              </w:r>
                              <w:r w:rsidR="005A27E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(presentatore/attuatore/beneficiaria)</w:t>
                              </w:r>
                            </w:p>
                          </w:sdtContent>
                        </w:sdt>
                        <w:p w14:paraId="1BF34E27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2D9DB"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946608F" w14:textId="77777777" w:rsidR="008F3C5F" w:rsidRDefault="00E93AE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allegato c – delega poteri di firma</w:t>
                        </w:r>
                        <w:r w:rsidR="005A27E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(presentatore/attuatore/beneficiaria)</w:t>
                        </w:r>
                      </w:p>
                    </w:sdtContent>
                  </w:sdt>
                  <w:p w14:paraId="1BF34E27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2574"/>
    <w:rsid w:val="000A39B4"/>
    <w:rsid w:val="000C0925"/>
    <w:rsid w:val="00126F32"/>
    <w:rsid w:val="0014363B"/>
    <w:rsid w:val="001E7597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8412E"/>
    <w:rsid w:val="005166EF"/>
    <w:rsid w:val="00530052"/>
    <w:rsid w:val="005A27EA"/>
    <w:rsid w:val="005C7378"/>
    <w:rsid w:val="00661411"/>
    <w:rsid w:val="00694E81"/>
    <w:rsid w:val="006A2E80"/>
    <w:rsid w:val="006B48AE"/>
    <w:rsid w:val="006C169B"/>
    <w:rsid w:val="00701D45"/>
    <w:rsid w:val="00793BF9"/>
    <w:rsid w:val="007C10D2"/>
    <w:rsid w:val="007C5BD5"/>
    <w:rsid w:val="00800859"/>
    <w:rsid w:val="00802976"/>
    <w:rsid w:val="008501D0"/>
    <w:rsid w:val="00882298"/>
    <w:rsid w:val="008F3C5F"/>
    <w:rsid w:val="00916DE8"/>
    <w:rsid w:val="00943E39"/>
    <w:rsid w:val="00977867"/>
    <w:rsid w:val="009A69D9"/>
    <w:rsid w:val="009B24E5"/>
    <w:rsid w:val="009B441C"/>
    <w:rsid w:val="009E2B12"/>
    <w:rsid w:val="00A22957"/>
    <w:rsid w:val="00A24699"/>
    <w:rsid w:val="00A81E08"/>
    <w:rsid w:val="00AC4059"/>
    <w:rsid w:val="00AD67C5"/>
    <w:rsid w:val="00B6374C"/>
    <w:rsid w:val="00B83081"/>
    <w:rsid w:val="00B92622"/>
    <w:rsid w:val="00BA089F"/>
    <w:rsid w:val="00BA1F06"/>
    <w:rsid w:val="00C83D3B"/>
    <w:rsid w:val="00CD5109"/>
    <w:rsid w:val="00CF6456"/>
    <w:rsid w:val="00D261D7"/>
    <w:rsid w:val="00D4786C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51DD0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5BEC-21FB-4EC5-9494-693C7ADE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f.dangelo@fondoforte.it</cp:lastModifiedBy>
  <cp:revision>5</cp:revision>
  <cp:lastPrinted>2017-05-09T10:10:00Z</cp:lastPrinted>
  <dcterms:created xsi:type="dcterms:W3CDTF">2023-04-19T10:38:00Z</dcterms:created>
  <dcterms:modified xsi:type="dcterms:W3CDTF">2024-02-20T11:18:00Z</dcterms:modified>
</cp:coreProperties>
</file>