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1AB5" w14:textId="2A14D498" w:rsidR="00373878" w:rsidRPr="003E740C" w:rsidRDefault="00591830" w:rsidP="003E74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20" w:line="240" w:lineRule="auto"/>
        <w:jc w:val="center"/>
        <w:rPr>
          <w:rFonts w:cstheme="minorHAnsi"/>
          <w:b/>
          <w:bCs/>
        </w:rPr>
      </w:pPr>
      <w:r w:rsidRPr="003E740C">
        <w:rPr>
          <w:rFonts w:cstheme="minorHAnsi"/>
          <w:b/>
          <w:bCs/>
        </w:rPr>
        <w:t xml:space="preserve">ALL. </w:t>
      </w:r>
      <w:r w:rsidR="00605679">
        <w:rPr>
          <w:rFonts w:cstheme="minorHAnsi"/>
          <w:b/>
          <w:bCs/>
        </w:rPr>
        <w:t>7</w:t>
      </w:r>
      <w:r w:rsidRPr="003E740C">
        <w:rPr>
          <w:rFonts w:cstheme="minorHAnsi"/>
          <w:b/>
          <w:bCs/>
        </w:rPr>
        <w:t xml:space="preserve"> </w:t>
      </w:r>
      <w:r w:rsidR="00605679">
        <w:rPr>
          <w:rFonts w:cstheme="minorHAnsi"/>
          <w:b/>
          <w:bCs/>
        </w:rPr>
        <w:t>–</w:t>
      </w:r>
      <w:r w:rsidRPr="003E740C">
        <w:rPr>
          <w:rFonts w:cstheme="minorHAnsi"/>
          <w:b/>
          <w:bCs/>
        </w:rPr>
        <w:t xml:space="preserve"> </w:t>
      </w:r>
      <w:r w:rsidR="00605679">
        <w:rPr>
          <w:rFonts w:cstheme="minorHAnsi"/>
          <w:b/>
          <w:bCs/>
        </w:rPr>
        <w:t>FORMAT DI OFFERTA TECNICA</w:t>
      </w:r>
    </w:p>
    <w:p w14:paraId="3B4E4A7A" w14:textId="77777777" w:rsidR="00373878" w:rsidRPr="003E740C" w:rsidRDefault="00373878" w:rsidP="003E740C">
      <w:pPr>
        <w:spacing w:after="120" w:line="240" w:lineRule="auto"/>
        <w:jc w:val="center"/>
        <w:rPr>
          <w:rFonts w:cstheme="minorHAnsi"/>
          <w:b/>
          <w:i/>
          <w:sz w:val="18"/>
          <w:szCs w:val="18"/>
        </w:rPr>
      </w:pPr>
      <w:r w:rsidRPr="003E740C">
        <w:rPr>
          <w:rFonts w:cstheme="minorHAnsi"/>
          <w:b/>
          <w:i/>
          <w:sz w:val="18"/>
          <w:szCs w:val="18"/>
        </w:rPr>
        <w:t>(da riportare su carta intestata)</w:t>
      </w:r>
    </w:p>
    <w:p w14:paraId="458BF10D" w14:textId="77777777" w:rsidR="00817713" w:rsidRPr="003E740C" w:rsidRDefault="00817713" w:rsidP="003E740C">
      <w:pPr>
        <w:spacing w:after="120" w:line="276" w:lineRule="auto"/>
        <w:jc w:val="right"/>
        <w:rPr>
          <w:rFonts w:cstheme="minorHAnsi"/>
          <w:b/>
          <w:bCs/>
        </w:rPr>
      </w:pPr>
    </w:p>
    <w:p w14:paraId="24AB6B8C" w14:textId="77777777" w:rsidR="00373878" w:rsidRPr="003E740C" w:rsidRDefault="00373878" w:rsidP="003E740C">
      <w:pPr>
        <w:spacing w:after="120" w:line="276" w:lineRule="auto"/>
        <w:jc w:val="right"/>
        <w:rPr>
          <w:rFonts w:cstheme="minorHAnsi"/>
        </w:rPr>
      </w:pPr>
      <w:r w:rsidRPr="003E740C">
        <w:rPr>
          <w:rFonts w:cstheme="minorHAnsi"/>
          <w:b/>
          <w:bCs/>
        </w:rPr>
        <w:t>STAZIONE APPALTANTE: FONDO FOR.TE.</w:t>
      </w:r>
    </w:p>
    <w:p w14:paraId="5F499BF2" w14:textId="77777777" w:rsidR="00373878" w:rsidRPr="003E740C" w:rsidRDefault="00373878" w:rsidP="003E740C">
      <w:pPr>
        <w:spacing w:after="120" w:line="276" w:lineRule="auto"/>
        <w:jc w:val="both"/>
        <w:rPr>
          <w:rFonts w:cstheme="minorHAnsi"/>
        </w:rPr>
      </w:pPr>
    </w:p>
    <w:p w14:paraId="14B9AC14" w14:textId="6E7675A3" w:rsidR="00373878" w:rsidRDefault="00B802FE" w:rsidP="003E740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</w:rPr>
      </w:pPr>
      <w:r w:rsidRPr="003E740C">
        <w:rPr>
          <w:rFonts w:cstheme="minorHAnsi"/>
          <w:b/>
        </w:rPr>
        <w:t xml:space="preserve">AFFIDAMENTO </w:t>
      </w:r>
      <w:bookmarkStart w:id="0" w:name="_Hlk187250073"/>
      <w:r w:rsidRPr="003E740C">
        <w:rPr>
          <w:rFonts w:cstheme="minorHAnsi"/>
          <w:b/>
        </w:rPr>
        <w:t>DIRETTO DEL SERVIZIO DI SPEDIZIONE RACCOMANDATE, CORRIERE ESPRESSO A PRELIEVO E PONY EXPRESS, PER LA DURATA DI 36 (TRENTASEI) MESI</w:t>
      </w:r>
      <w:bookmarkEnd w:id="0"/>
      <w:r w:rsidR="007167AD">
        <w:rPr>
          <w:rFonts w:cstheme="minorHAnsi"/>
          <w:b/>
        </w:rPr>
        <w:t>.</w:t>
      </w:r>
    </w:p>
    <w:p w14:paraId="758258DC" w14:textId="77777777" w:rsidR="00373878" w:rsidRPr="003E740C" w:rsidRDefault="00373878" w:rsidP="003E740C">
      <w:pPr>
        <w:spacing w:after="120" w:line="276" w:lineRule="auto"/>
        <w:jc w:val="both"/>
        <w:rPr>
          <w:rFonts w:cstheme="minorHAnsi"/>
          <w:b/>
        </w:rPr>
      </w:pPr>
    </w:p>
    <w:p w14:paraId="2497EC61" w14:textId="7F508632" w:rsidR="00373878" w:rsidRPr="003E740C" w:rsidRDefault="00373878" w:rsidP="003E740C">
      <w:pPr>
        <w:spacing w:after="120" w:line="276" w:lineRule="auto"/>
        <w:jc w:val="both"/>
        <w:rPr>
          <w:rFonts w:cstheme="minorHAnsi"/>
        </w:rPr>
      </w:pPr>
      <w:r w:rsidRPr="003E740C">
        <w:rPr>
          <w:rFonts w:cstheme="minorHAnsi"/>
        </w:rPr>
        <w:t>Il sottoscritto _______</w:t>
      </w:r>
      <w:r w:rsidR="00764B55" w:rsidRPr="003E740C">
        <w:rPr>
          <w:rFonts w:cstheme="minorHAnsi"/>
        </w:rPr>
        <w:t>__</w:t>
      </w:r>
      <w:r w:rsidR="00FE629B" w:rsidRPr="003E740C">
        <w:rPr>
          <w:rFonts w:cstheme="minorHAnsi"/>
        </w:rPr>
        <w:t>__</w:t>
      </w:r>
      <w:r w:rsidR="00764B55" w:rsidRPr="003E740C">
        <w:rPr>
          <w:rFonts w:cstheme="minorHAnsi"/>
        </w:rPr>
        <w:t>_</w:t>
      </w:r>
      <w:r w:rsidR="00FE629B" w:rsidRPr="003E740C">
        <w:rPr>
          <w:rFonts w:cstheme="minorHAnsi"/>
        </w:rPr>
        <w:t>___</w:t>
      </w:r>
      <w:r w:rsidR="00764B55" w:rsidRPr="003E740C">
        <w:rPr>
          <w:rFonts w:cstheme="minorHAnsi"/>
        </w:rPr>
        <w:t>_____</w:t>
      </w:r>
      <w:r w:rsidRPr="003E740C">
        <w:rPr>
          <w:rFonts w:cstheme="minorHAnsi"/>
        </w:rPr>
        <w:t xml:space="preserve"> nato a ____________</w:t>
      </w:r>
      <w:r w:rsidR="00FE629B" w:rsidRPr="003E740C">
        <w:rPr>
          <w:rFonts w:cstheme="minorHAnsi"/>
        </w:rPr>
        <w:t xml:space="preserve"> </w:t>
      </w:r>
      <w:r w:rsidRPr="003E740C">
        <w:rPr>
          <w:rFonts w:cstheme="minorHAnsi"/>
        </w:rPr>
        <w:t>il _________ codice fiscale _________________ residente in</w:t>
      </w:r>
      <w:r w:rsidR="00FE629B" w:rsidRPr="003E740C">
        <w:rPr>
          <w:rFonts w:cstheme="minorHAnsi"/>
        </w:rPr>
        <w:t xml:space="preserve"> </w:t>
      </w:r>
      <w:r w:rsidRPr="003E740C">
        <w:rPr>
          <w:rFonts w:cstheme="minorHAnsi"/>
        </w:rPr>
        <w:t>___________ Prov. (_____) Via/Piazza__________________</w:t>
      </w:r>
      <w:r w:rsidR="00FE629B" w:rsidRPr="003E740C">
        <w:rPr>
          <w:rFonts w:cstheme="minorHAnsi"/>
        </w:rPr>
        <w:t>_________</w:t>
      </w:r>
      <w:r w:rsidRPr="003E740C">
        <w:rPr>
          <w:rFonts w:cstheme="minorHAnsi"/>
        </w:rPr>
        <w:t xml:space="preserve">__________, in qualità di </w:t>
      </w:r>
    </w:p>
    <w:p w14:paraId="735413D6" w14:textId="77777777" w:rsidR="00373878" w:rsidRPr="003E740C" w:rsidRDefault="00373878" w:rsidP="003E740C">
      <w:pPr>
        <w:spacing w:after="120" w:line="276" w:lineRule="auto"/>
        <w:jc w:val="both"/>
        <w:rPr>
          <w:rFonts w:cstheme="minorHAnsi"/>
        </w:rPr>
      </w:pPr>
      <w:r w:rsidRPr="003E740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E740C">
        <w:rPr>
          <w:rFonts w:cstheme="minorHAnsi"/>
        </w:rPr>
        <w:instrText xml:space="preserve"> FORMCHECKBOX </w:instrText>
      </w:r>
      <w:r w:rsidR="001B59AD">
        <w:rPr>
          <w:rFonts w:cstheme="minorHAnsi"/>
        </w:rPr>
      </w:r>
      <w:r w:rsidR="001B59AD">
        <w:rPr>
          <w:rFonts w:cstheme="minorHAnsi"/>
        </w:rPr>
        <w:fldChar w:fldCharType="separate"/>
      </w:r>
      <w:r w:rsidRPr="003E740C">
        <w:rPr>
          <w:rFonts w:cstheme="minorHAnsi"/>
        </w:rPr>
        <w:fldChar w:fldCharType="end"/>
      </w:r>
      <w:r w:rsidRPr="003E740C">
        <w:rPr>
          <w:rFonts w:cstheme="minorHAnsi"/>
        </w:rPr>
        <w:t xml:space="preserve"> Legale rappresentante</w:t>
      </w:r>
    </w:p>
    <w:p w14:paraId="7B89E755" w14:textId="77777777" w:rsidR="00373878" w:rsidRPr="003E740C" w:rsidRDefault="00373878" w:rsidP="003E740C">
      <w:pPr>
        <w:spacing w:after="120" w:line="276" w:lineRule="auto"/>
        <w:jc w:val="both"/>
        <w:rPr>
          <w:rFonts w:cstheme="minorHAnsi"/>
        </w:rPr>
      </w:pPr>
      <w:r w:rsidRPr="003E740C">
        <w:rPr>
          <w:rFonts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E740C">
        <w:rPr>
          <w:rFonts w:cstheme="minorHAnsi"/>
        </w:rPr>
        <w:instrText xml:space="preserve"> FORMCHECKBOX </w:instrText>
      </w:r>
      <w:r w:rsidR="001B59AD">
        <w:rPr>
          <w:rFonts w:cstheme="minorHAnsi"/>
        </w:rPr>
      </w:r>
      <w:r w:rsidR="001B59AD">
        <w:rPr>
          <w:rFonts w:cstheme="minorHAnsi"/>
        </w:rPr>
        <w:fldChar w:fldCharType="separate"/>
      </w:r>
      <w:r w:rsidRPr="003E740C">
        <w:rPr>
          <w:rFonts w:cstheme="minorHAnsi"/>
        </w:rPr>
        <w:fldChar w:fldCharType="end"/>
      </w:r>
      <w:r w:rsidRPr="003E740C">
        <w:rPr>
          <w:rFonts w:cstheme="minorHAnsi"/>
        </w:rPr>
        <w:t xml:space="preserve"> Procuratore speciale/generale</w:t>
      </w:r>
    </w:p>
    <w:p w14:paraId="747CABFA" w14:textId="61A7891E" w:rsidR="00373878" w:rsidRPr="003E740C" w:rsidRDefault="00373878" w:rsidP="003E740C">
      <w:pPr>
        <w:spacing w:after="120" w:line="276" w:lineRule="auto"/>
        <w:jc w:val="both"/>
        <w:rPr>
          <w:rFonts w:cstheme="minorHAnsi"/>
        </w:rPr>
      </w:pPr>
      <w:r w:rsidRPr="003E740C">
        <w:rPr>
          <w:rFonts w:cstheme="minorHAnsi"/>
        </w:rPr>
        <w:t xml:space="preserve">della società ___________________ codice fiscale _____________ partita IVA </w:t>
      </w:r>
      <w:r w:rsidR="00FE629B" w:rsidRPr="003E740C">
        <w:rPr>
          <w:rFonts w:cstheme="minorHAnsi"/>
        </w:rPr>
        <w:t xml:space="preserve">_____________ </w:t>
      </w:r>
      <w:r w:rsidRPr="003E740C">
        <w:rPr>
          <w:rFonts w:cstheme="minorHAnsi"/>
        </w:rPr>
        <w:t xml:space="preserve">con sede legale in </w:t>
      </w:r>
      <w:r w:rsidR="00FE629B" w:rsidRPr="003E740C">
        <w:rPr>
          <w:rFonts w:cstheme="minorHAnsi"/>
        </w:rPr>
        <w:t>___________ Prov. (_____) Via/Piazza_____________________________________</w:t>
      </w:r>
      <w:r w:rsidRPr="003E740C">
        <w:rPr>
          <w:rFonts w:cstheme="minorHAnsi"/>
        </w:rPr>
        <w:t xml:space="preserve"> sede operativa </w:t>
      </w:r>
      <w:r w:rsidR="00FE629B" w:rsidRPr="003E740C">
        <w:rPr>
          <w:rFonts w:cstheme="minorHAnsi"/>
        </w:rPr>
        <w:t>(</w:t>
      </w:r>
      <w:r w:rsidR="00FE629B" w:rsidRPr="003E740C">
        <w:rPr>
          <w:rFonts w:cstheme="minorHAnsi"/>
          <w:i/>
          <w:iCs/>
        </w:rPr>
        <w:t>indicare solo se differente dalla sede legale</w:t>
      </w:r>
      <w:r w:rsidR="00FE629B" w:rsidRPr="003E740C">
        <w:rPr>
          <w:rFonts w:cstheme="minorHAnsi"/>
        </w:rPr>
        <w:t xml:space="preserve">) </w:t>
      </w:r>
      <w:r w:rsidRPr="003E740C">
        <w:rPr>
          <w:rFonts w:cstheme="minorHAnsi"/>
        </w:rPr>
        <w:t xml:space="preserve">in </w:t>
      </w:r>
      <w:r w:rsidR="00FE629B" w:rsidRPr="003E740C">
        <w:rPr>
          <w:rFonts w:cstheme="minorHAnsi"/>
        </w:rPr>
        <w:t>___________ Prov. (_____) Via/Piazza _______________________</w:t>
      </w:r>
      <w:r w:rsidR="00DB7D01">
        <w:rPr>
          <w:rFonts w:cstheme="minorHAnsi"/>
        </w:rPr>
        <w:t>_</w:t>
      </w:r>
      <w:r w:rsidRPr="003E740C">
        <w:rPr>
          <w:rFonts w:cstheme="minorHAnsi"/>
        </w:rPr>
        <w:t xml:space="preserve"> recapito telefonico _____________ e-mail </w:t>
      </w:r>
      <w:r w:rsidR="00FE629B" w:rsidRPr="003E740C">
        <w:rPr>
          <w:rFonts w:cstheme="minorHAnsi"/>
        </w:rPr>
        <w:t xml:space="preserve">_____________ </w:t>
      </w:r>
      <w:r w:rsidRPr="003E740C">
        <w:rPr>
          <w:rFonts w:cstheme="minorHAnsi"/>
        </w:rPr>
        <w:t xml:space="preserve">PEC </w:t>
      </w:r>
      <w:r w:rsidR="00FE629B" w:rsidRPr="003E740C">
        <w:rPr>
          <w:rFonts w:cstheme="minorHAnsi"/>
        </w:rPr>
        <w:t>_____________</w:t>
      </w:r>
    </w:p>
    <w:p w14:paraId="3603F4CF" w14:textId="488C8205" w:rsidR="00373878" w:rsidRPr="00F203F2" w:rsidRDefault="00F203F2" w:rsidP="00282698">
      <w:pPr>
        <w:spacing w:after="120" w:line="276" w:lineRule="auto"/>
        <w:ind w:left="-1" w:right="3"/>
        <w:jc w:val="both"/>
        <w:rPr>
          <w:rFonts w:eastAsia="Book Antiqua" w:cstheme="minorHAnsi"/>
        </w:rPr>
      </w:pPr>
      <w:r>
        <w:rPr>
          <w:rFonts w:cstheme="minorHAnsi"/>
        </w:rPr>
        <w:t xml:space="preserve">in relazione alla procedura di affidamento diretto </w:t>
      </w:r>
      <w:r w:rsidRPr="00F203F2">
        <w:rPr>
          <w:rFonts w:cstheme="minorHAnsi"/>
        </w:rPr>
        <w:t xml:space="preserve">del </w:t>
      </w:r>
      <w:r w:rsidRPr="00243351">
        <w:rPr>
          <w:rFonts w:cstheme="minorHAnsi"/>
          <w:i/>
          <w:iCs/>
        </w:rPr>
        <w:t>servizio di spedizione raccomandate, corriere espresso a prelievo e pony express, per la durata di 36 (trentasei) mesi</w:t>
      </w:r>
      <w:r>
        <w:rPr>
          <w:rFonts w:cstheme="minorHAnsi"/>
        </w:rPr>
        <w:t>, e consapevole che per quanto di seguito non espressamente indicato valgono i contenuti della Richiesta di Offerta e del Capitolato tecnico, specifica quanto segue.</w:t>
      </w:r>
    </w:p>
    <w:p w14:paraId="50D36C8F" w14:textId="4F1E67E2" w:rsidR="00764B55" w:rsidRDefault="00764B55" w:rsidP="00282698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5C8433B9" w14:textId="491B606B" w:rsidR="00F203F2" w:rsidRDefault="00F203F2" w:rsidP="00282698">
      <w:pPr>
        <w:pStyle w:val="Titolo1"/>
        <w:spacing w:after="120" w:line="276" w:lineRule="auto"/>
        <w:jc w:val="left"/>
        <w:rPr>
          <w:rFonts w:asciiTheme="minorHAnsi" w:hAnsiTheme="minorHAnsi" w:cstheme="minorHAnsi"/>
          <w:color w:val="1F3864" w:themeColor="accent1" w:themeShade="80"/>
          <w:sz w:val="22"/>
        </w:rPr>
      </w:pPr>
      <w:bookmarkStart w:id="1" w:name="_Toc184295095"/>
      <w:r>
        <w:rPr>
          <w:rFonts w:asciiTheme="minorHAnsi" w:hAnsiTheme="minorHAnsi" w:cstheme="minorHAnsi"/>
          <w:color w:val="1F3864" w:themeColor="accent1" w:themeShade="80"/>
          <w:sz w:val="22"/>
        </w:rPr>
        <w:t xml:space="preserve">CAPITOLO 1 - </w:t>
      </w:r>
      <w:bookmarkEnd w:id="1"/>
      <w:r w:rsidR="00282698" w:rsidRPr="00282698">
        <w:rPr>
          <w:rFonts w:asciiTheme="minorHAnsi" w:hAnsiTheme="minorHAnsi" w:cstheme="minorHAnsi"/>
          <w:color w:val="1F3864" w:themeColor="accent1" w:themeShade="80"/>
          <w:sz w:val="22"/>
        </w:rPr>
        <w:t>MODALITÀ DI ESECUZIONE DEL SERVIZIO</w:t>
      </w:r>
      <w:r w:rsidR="00282698">
        <w:rPr>
          <w:rFonts w:asciiTheme="minorHAnsi" w:hAnsiTheme="minorHAnsi" w:cstheme="minorHAnsi"/>
          <w:color w:val="1F3864" w:themeColor="accent1" w:themeShade="80"/>
          <w:sz w:val="22"/>
        </w:rPr>
        <w:t xml:space="preserve"> (Punteggio discrezionale – Max 10 pt.)</w:t>
      </w:r>
    </w:p>
    <w:p w14:paraId="7506D3A4" w14:textId="758A545F" w:rsidR="00282698" w:rsidRDefault="00282698" w:rsidP="00282698">
      <w:pPr>
        <w:spacing w:after="120" w:line="276" w:lineRule="auto"/>
        <w:jc w:val="both"/>
        <w:rPr>
          <w:lang w:eastAsia="it-IT"/>
        </w:rPr>
      </w:pPr>
      <w:r>
        <w:rPr>
          <w:lang w:eastAsia="it-IT"/>
        </w:rPr>
        <w:t>Il Concorrente dovrà fornire descrizione delle modalità di svolgimento dei servizi con particolare riferimento alle modalità di tracciamento della corrispondenza</w:t>
      </w:r>
      <w:r w:rsidR="00EF38A8">
        <w:rPr>
          <w:lang w:eastAsia="it-IT"/>
        </w:rPr>
        <w:t xml:space="preserve">, anche mediante piattaforma </w:t>
      </w:r>
      <w:r w:rsidR="00EF38A8" w:rsidRPr="00EF38A8">
        <w:rPr>
          <w:lang w:eastAsia="it-IT"/>
        </w:rPr>
        <w:t>digitale</w:t>
      </w:r>
      <w:r w:rsidR="003A0089">
        <w:rPr>
          <w:lang w:eastAsia="it-IT"/>
        </w:rPr>
        <w:t>,</w:t>
      </w:r>
      <w:r>
        <w:rPr>
          <w:lang w:eastAsia="it-IT"/>
        </w:rPr>
        <w:t xml:space="preserve"> di comunicazione con il Committente</w:t>
      </w:r>
      <w:r w:rsidR="003A0089">
        <w:rPr>
          <w:lang w:eastAsia="it-IT"/>
        </w:rPr>
        <w:t xml:space="preserve"> nonché di assistenza per il tramite di diversi canali (tel./call center, mail, sms)</w:t>
      </w:r>
      <w:r w:rsidR="00EF38A8">
        <w:rPr>
          <w:lang w:eastAsia="it-IT"/>
        </w:rPr>
        <w:t>.</w:t>
      </w:r>
    </w:p>
    <w:p w14:paraId="21F23FF1" w14:textId="77777777" w:rsidR="00282698" w:rsidRDefault="00282698" w:rsidP="00282698">
      <w:pPr>
        <w:spacing w:after="120" w:line="276" w:lineRule="auto"/>
        <w:jc w:val="both"/>
        <w:rPr>
          <w:lang w:eastAsia="it-IT"/>
        </w:rPr>
      </w:pPr>
      <w:r>
        <w:rPr>
          <w:lang w:eastAsia="it-IT"/>
        </w:rPr>
        <w:t xml:space="preserve">Ai fini della valutazione, saranno considerate: </w:t>
      </w:r>
    </w:p>
    <w:p w14:paraId="658BD78A" w14:textId="343EFD48" w:rsidR="00282698" w:rsidRDefault="00282698" w:rsidP="00282698">
      <w:pPr>
        <w:pStyle w:val="Paragrafoelenco"/>
        <w:numPr>
          <w:ilvl w:val="0"/>
          <w:numId w:val="8"/>
        </w:numPr>
        <w:spacing w:after="120" w:line="276" w:lineRule="auto"/>
        <w:ind w:left="426" w:hanging="284"/>
        <w:contextualSpacing w:val="0"/>
        <w:jc w:val="both"/>
        <w:rPr>
          <w:lang w:eastAsia="it-IT"/>
        </w:rPr>
      </w:pPr>
      <w:r>
        <w:rPr>
          <w:lang w:eastAsia="it-IT"/>
        </w:rPr>
        <w:t xml:space="preserve">l’adeguatezza ed esaustività delle soluzioni operative proposte per massimizzare l’efficacia ed efficienza del servizio; </w:t>
      </w:r>
    </w:p>
    <w:p w14:paraId="3DA8FDC4" w14:textId="3342B1D9" w:rsidR="00282698" w:rsidRPr="00282698" w:rsidRDefault="00282698" w:rsidP="00282698">
      <w:pPr>
        <w:pStyle w:val="Paragrafoelenco"/>
        <w:numPr>
          <w:ilvl w:val="0"/>
          <w:numId w:val="8"/>
        </w:numPr>
        <w:spacing w:after="120" w:line="276" w:lineRule="auto"/>
        <w:ind w:left="426" w:hanging="284"/>
        <w:contextualSpacing w:val="0"/>
        <w:jc w:val="both"/>
        <w:rPr>
          <w:lang w:eastAsia="it-IT"/>
        </w:rPr>
      </w:pPr>
      <w:r>
        <w:rPr>
          <w:lang w:eastAsia="it-IT"/>
        </w:rPr>
        <w:t>l’esperienza</w:t>
      </w:r>
      <w:r w:rsidR="00773BA9">
        <w:rPr>
          <w:lang w:eastAsia="it-IT"/>
        </w:rPr>
        <w:t xml:space="preserve"> c</w:t>
      </w:r>
      <w:r>
        <w:rPr>
          <w:lang w:eastAsia="it-IT"/>
        </w:rPr>
        <w:t>umulata dell’Operatore nel settore di riferimento</w:t>
      </w:r>
      <w:r w:rsidR="00773BA9">
        <w:rPr>
          <w:lang w:eastAsia="it-IT"/>
        </w:rPr>
        <w:t xml:space="preserve">. L’Operatore potrà indicare </w:t>
      </w:r>
      <w:r>
        <w:rPr>
          <w:lang w:eastAsia="it-IT"/>
        </w:rPr>
        <w:t>i</w:t>
      </w:r>
      <w:r w:rsidR="00773BA9">
        <w:rPr>
          <w:lang w:eastAsia="it-IT"/>
        </w:rPr>
        <w:t xml:space="preserve"> </w:t>
      </w:r>
      <w:r>
        <w:rPr>
          <w:lang w:eastAsia="it-IT"/>
        </w:rPr>
        <w:t xml:space="preserve">Contratti per servizi di natura similare a quello oggetto di affidamento </w:t>
      </w:r>
      <w:r w:rsidR="00773BA9">
        <w:rPr>
          <w:lang w:eastAsia="it-IT"/>
        </w:rPr>
        <w:t>che riterrà maggiormente significativi</w:t>
      </w:r>
      <w:r>
        <w:rPr>
          <w:lang w:eastAsia="it-IT"/>
        </w:rPr>
        <w:t>.</w:t>
      </w:r>
    </w:p>
    <w:p w14:paraId="4B49ADEE" w14:textId="5FCCD5B9" w:rsidR="00817713" w:rsidRPr="00282698" w:rsidRDefault="00282698" w:rsidP="003E6C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282698">
        <w:rPr>
          <w:rFonts w:asciiTheme="minorHAnsi" w:hAnsiTheme="minorHAnsi" w:cstheme="minorHAnsi"/>
          <w:bCs/>
          <w:sz w:val="22"/>
          <w:szCs w:val="22"/>
          <w:lang w:val="it-IT"/>
        </w:rPr>
        <w:t>In relazione al punto 2.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Il Concorrente potrà </w:t>
      </w:r>
      <w:r w:rsidR="00773BA9">
        <w:rPr>
          <w:rFonts w:asciiTheme="minorHAnsi" w:hAnsiTheme="minorHAnsi" w:cstheme="minorHAnsi"/>
          <w:bCs/>
          <w:sz w:val="22"/>
          <w:szCs w:val="22"/>
          <w:lang w:val="it-IT"/>
        </w:rPr>
        <w:t>riportare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in apposita Tabella sintetici dettagli relativi ai Contratti </w:t>
      </w:r>
      <w:r>
        <w:rPr>
          <w:rFonts w:asciiTheme="minorHAnsi" w:eastAsiaTheme="minorEastAsia" w:hAnsiTheme="minorHAnsi" w:cstheme="minorHAnsi"/>
          <w:sz w:val="22"/>
          <w:lang w:val="it-IT" w:eastAsia="ar-SA"/>
        </w:rPr>
        <w:t>ritenuti maggiormente significativi, specificando</w:t>
      </w:r>
      <w:r w:rsidRPr="00255D87">
        <w:rPr>
          <w:rFonts w:asciiTheme="minorHAnsi" w:eastAsiaTheme="minorEastAsia" w:hAnsiTheme="minorHAnsi" w:cstheme="minorHAnsi"/>
          <w:sz w:val="22"/>
          <w:lang w:eastAsia="ar-SA"/>
        </w:rPr>
        <w:t xml:space="preserve">: </w:t>
      </w:r>
      <w:bookmarkStart w:id="2" w:name="_Hlk169795234"/>
      <w:r w:rsidRPr="00255D87">
        <w:rPr>
          <w:rFonts w:asciiTheme="minorHAnsi" w:eastAsiaTheme="minorEastAsia" w:hAnsiTheme="minorHAnsi" w:cstheme="minorHAnsi"/>
          <w:i/>
          <w:iCs/>
          <w:sz w:val="22"/>
          <w:lang w:eastAsia="ar-SA"/>
        </w:rPr>
        <w:t>i)</w:t>
      </w:r>
      <w:r w:rsidRPr="00255D87">
        <w:rPr>
          <w:rFonts w:asciiTheme="minorHAnsi" w:eastAsiaTheme="minorEastAsia" w:hAnsiTheme="minorHAnsi" w:cstheme="minorHAnsi"/>
          <w:sz w:val="22"/>
          <w:lang w:eastAsia="ar-SA"/>
        </w:rPr>
        <w:t xml:space="preserve"> l’oggetto del contratto; </w:t>
      </w:r>
      <w:bookmarkStart w:id="3" w:name="_Hlk170118312"/>
      <w:r w:rsidRPr="00255D87">
        <w:rPr>
          <w:rFonts w:asciiTheme="minorHAnsi" w:eastAsiaTheme="minorEastAsia" w:hAnsiTheme="minorHAnsi" w:cstheme="minorHAnsi"/>
          <w:i/>
          <w:iCs/>
          <w:sz w:val="22"/>
          <w:lang w:eastAsia="ar-SA"/>
        </w:rPr>
        <w:t>ii)</w:t>
      </w:r>
      <w:r w:rsidRPr="00255D87">
        <w:rPr>
          <w:rFonts w:asciiTheme="minorHAnsi" w:eastAsiaTheme="minorEastAsia" w:hAnsiTheme="minorHAnsi" w:cstheme="minorHAnsi"/>
          <w:sz w:val="22"/>
          <w:lang w:eastAsia="ar-SA"/>
        </w:rPr>
        <w:t xml:space="preserve"> l’importo complessivo del </w:t>
      </w:r>
      <w:r>
        <w:rPr>
          <w:rFonts w:asciiTheme="minorHAnsi" w:eastAsiaTheme="minorEastAsia" w:hAnsiTheme="minorHAnsi" w:cstheme="minorHAnsi"/>
          <w:sz w:val="22"/>
          <w:lang w:val="it-IT" w:eastAsia="ar-SA"/>
        </w:rPr>
        <w:t>contratto</w:t>
      </w:r>
      <w:r w:rsidRPr="00255D87">
        <w:rPr>
          <w:rFonts w:asciiTheme="minorHAnsi" w:eastAsiaTheme="minorEastAsia" w:hAnsiTheme="minorHAnsi" w:cstheme="minorHAnsi"/>
          <w:sz w:val="22"/>
          <w:lang w:eastAsia="ar-SA"/>
        </w:rPr>
        <w:t xml:space="preserve">; </w:t>
      </w:r>
      <w:r w:rsidRPr="00255D87">
        <w:rPr>
          <w:rFonts w:asciiTheme="minorHAnsi" w:eastAsiaTheme="minorEastAsia" w:hAnsiTheme="minorHAnsi" w:cstheme="minorHAnsi"/>
          <w:i/>
          <w:iCs/>
          <w:sz w:val="22"/>
          <w:lang w:eastAsia="ar-SA"/>
        </w:rPr>
        <w:t>iii)</w:t>
      </w:r>
      <w:r w:rsidRPr="00255D87">
        <w:rPr>
          <w:rFonts w:asciiTheme="minorHAnsi" w:eastAsiaTheme="minorEastAsia" w:hAnsiTheme="minorHAnsi" w:cstheme="minorHAnsi"/>
          <w:sz w:val="22"/>
          <w:lang w:eastAsia="ar-SA"/>
        </w:rPr>
        <w:t xml:space="preserve"> la denominazione del committente/destinatario</w:t>
      </w:r>
      <w:bookmarkEnd w:id="2"/>
      <w:bookmarkEnd w:id="3"/>
      <w:r>
        <w:rPr>
          <w:rFonts w:asciiTheme="minorHAnsi" w:eastAsiaTheme="minorEastAsia" w:hAnsiTheme="minorHAnsi" w:cstheme="minorHAnsi"/>
          <w:sz w:val="22"/>
          <w:lang w:val="it-IT" w:eastAsia="ar-SA"/>
        </w:rPr>
        <w:t>.</w:t>
      </w:r>
    </w:p>
    <w:p w14:paraId="380DF9CA" w14:textId="0B348578" w:rsidR="00044658" w:rsidRDefault="00044658" w:rsidP="0004465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14:paraId="75E37FA0" w14:textId="5AD333D4" w:rsidR="00282698" w:rsidRDefault="00282698" w:rsidP="00282698">
      <w:pPr>
        <w:pStyle w:val="Titolo1"/>
        <w:spacing w:after="120" w:line="276" w:lineRule="auto"/>
        <w:jc w:val="left"/>
        <w:rPr>
          <w:rFonts w:asciiTheme="minorHAnsi" w:hAnsiTheme="minorHAnsi" w:cstheme="minorHAnsi"/>
          <w:color w:val="1F3864" w:themeColor="accent1" w:themeShade="80"/>
          <w:sz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</w:rPr>
        <w:lastRenderedPageBreak/>
        <w:t xml:space="preserve">CAPITOLO 2 – DETTAGLI DI SERVIZIO RELATIVI ALLE N. 3 (TRE) LINEE DI SERVIZIO (Punteggio tabellare </w:t>
      </w:r>
      <w:r w:rsidR="00CF2480">
        <w:rPr>
          <w:rFonts w:asciiTheme="minorHAnsi" w:hAnsiTheme="minorHAnsi" w:cstheme="minorHAnsi"/>
          <w:color w:val="1F3864" w:themeColor="accent1" w:themeShade="80"/>
          <w:sz w:val="22"/>
        </w:rPr>
        <w:t xml:space="preserve">complessivo </w:t>
      </w:r>
      <w:r>
        <w:rPr>
          <w:rFonts w:asciiTheme="minorHAnsi" w:hAnsiTheme="minorHAnsi" w:cstheme="minorHAnsi"/>
          <w:color w:val="1F3864" w:themeColor="accent1" w:themeShade="80"/>
          <w:sz w:val="22"/>
        </w:rPr>
        <w:t xml:space="preserve">– Max </w:t>
      </w:r>
      <w:r w:rsidR="00CF2480">
        <w:rPr>
          <w:rFonts w:asciiTheme="minorHAnsi" w:hAnsiTheme="minorHAnsi" w:cstheme="minorHAnsi"/>
          <w:color w:val="1F3864" w:themeColor="accent1" w:themeShade="80"/>
          <w:sz w:val="22"/>
        </w:rPr>
        <w:t>55</w:t>
      </w:r>
      <w:r>
        <w:rPr>
          <w:rFonts w:asciiTheme="minorHAnsi" w:hAnsiTheme="minorHAnsi" w:cstheme="minorHAnsi"/>
          <w:color w:val="1F3864" w:themeColor="accent1" w:themeShade="80"/>
          <w:sz w:val="22"/>
        </w:rPr>
        <w:t xml:space="preserve"> pt.)</w:t>
      </w:r>
    </w:p>
    <w:p w14:paraId="2EC9309C" w14:textId="16547D6F" w:rsidR="00282698" w:rsidRDefault="00CF2480" w:rsidP="003E6C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In relazione a ciascuna Linea di servizio </w:t>
      </w:r>
      <w:r w:rsidR="00AF3CF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(A, B e C)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 ciascuno dei sub-criteri indicati </w:t>
      </w:r>
      <w:r w:rsidR="00243351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il </w:t>
      </w:r>
      <w:r w:rsidRPr="00CF2480">
        <w:rPr>
          <w:rFonts w:asciiTheme="minorHAnsi" w:hAnsiTheme="minorHAnsi" w:cstheme="minorHAnsi"/>
          <w:bCs/>
          <w:sz w:val="22"/>
          <w:szCs w:val="22"/>
          <w:lang w:val="it-IT"/>
        </w:rPr>
        <w:t>Concorrente dovrà nell’apposita colonna “Offerta del concorrente”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CF2480">
        <w:rPr>
          <w:rFonts w:asciiTheme="minorHAnsi" w:hAnsiTheme="minorHAnsi" w:cstheme="minorHAnsi"/>
          <w:bCs/>
          <w:i/>
          <w:iCs/>
          <w:sz w:val="22"/>
          <w:szCs w:val="22"/>
          <w:lang w:val="it-IT"/>
        </w:rPr>
        <w:t>flaggare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l’opzione che intende offrire.</w:t>
      </w:r>
    </w:p>
    <w:p w14:paraId="271F448E" w14:textId="582B8E41" w:rsidR="00CF2480" w:rsidRDefault="00CF2480" w:rsidP="003E6C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Si precisa che l’attribuzione del punteggio per ciascun criterio è tabellare e che, in particolare, il punteggio massimo attribuibile per singola Linea di servizio è il seguente:</w:t>
      </w:r>
    </w:p>
    <w:p w14:paraId="125B826F" w14:textId="58DC2799" w:rsidR="00CF2480" w:rsidRPr="00CF2480" w:rsidRDefault="00CF2480" w:rsidP="00CF2480">
      <w:pPr>
        <w:pStyle w:val="Rientrocorpodeltesto2"/>
        <w:numPr>
          <w:ilvl w:val="0"/>
          <w:numId w:val="14"/>
        </w:numPr>
        <w:tabs>
          <w:tab w:val="clear" w:pos="1068"/>
        </w:tabs>
        <w:spacing w:after="120" w:line="276" w:lineRule="auto"/>
        <w:ind w:left="426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F248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Linea di servizio A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–</w:t>
      </w:r>
      <w:r w:rsidRPr="00CF248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punteggio massimo conseguibile: 20 pt.</w:t>
      </w:r>
    </w:p>
    <w:p w14:paraId="5BA7A407" w14:textId="5DA88463" w:rsidR="00CF2480" w:rsidRPr="00CF2480" w:rsidRDefault="00CF2480" w:rsidP="00CF2480">
      <w:pPr>
        <w:pStyle w:val="Rientrocorpodeltesto2"/>
        <w:numPr>
          <w:ilvl w:val="0"/>
          <w:numId w:val="14"/>
        </w:numPr>
        <w:tabs>
          <w:tab w:val="clear" w:pos="1068"/>
        </w:tabs>
        <w:spacing w:after="120" w:line="276" w:lineRule="auto"/>
        <w:ind w:left="426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F248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Linea di servizio B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–</w:t>
      </w:r>
      <w:r w:rsidRPr="00CF248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punteggio massimo conseguibile: 23 pt.</w:t>
      </w:r>
    </w:p>
    <w:p w14:paraId="6830815A" w14:textId="4859379D" w:rsidR="00CF2480" w:rsidRDefault="00CF2480" w:rsidP="00CF2480">
      <w:pPr>
        <w:pStyle w:val="Rientrocorpodeltesto2"/>
        <w:numPr>
          <w:ilvl w:val="0"/>
          <w:numId w:val="14"/>
        </w:numPr>
        <w:tabs>
          <w:tab w:val="clear" w:pos="1068"/>
        </w:tabs>
        <w:spacing w:after="120" w:line="276" w:lineRule="auto"/>
        <w:ind w:left="426" w:hanging="284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CF248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Linea di servizio C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–</w:t>
      </w:r>
      <w:r w:rsidRPr="00CF2480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punteggio massimo conseguibile: 12 pt.</w:t>
      </w:r>
    </w:p>
    <w:p w14:paraId="6C248550" w14:textId="77777777" w:rsidR="00CF2480" w:rsidRPr="00BF36FB" w:rsidRDefault="00CF2480" w:rsidP="00CF2480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0"/>
          <w:lang w:val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14"/>
        <w:gridCol w:w="6952"/>
        <w:gridCol w:w="851"/>
        <w:gridCol w:w="1559"/>
      </w:tblGrid>
      <w:tr w:rsidR="00CF2480" w:rsidRPr="00A54F4B" w14:paraId="6E9E8D10" w14:textId="77777777" w:rsidTr="003B7442">
        <w:trPr>
          <w:trHeight w:val="20"/>
        </w:trPr>
        <w:tc>
          <w:tcPr>
            <w:tcW w:w="7366" w:type="dxa"/>
            <w:gridSpan w:val="2"/>
            <w:shd w:val="clear" w:color="auto" w:fill="BFBFBF" w:themeFill="background1" w:themeFillShade="BF"/>
            <w:vAlign w:val="center"/>
          </w:tcPr>
          <w:p w14:paraId="32DB1C21" w14:textId="77777777" w:rsidR="00CF2480" w:rsidRPr="00A54F4B" w:rsidRDefault="00CF2480" w:rsidP="004676E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sz w:val="20"/>
                <w:szCs w:val="20"/>
              </w:rPr>
              <w:t>CRITERIO</w:t>
            </w:r>
            <w:r w:rsidRPr="00A54F4B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b/>
                <w:sz w:val="20"/>
                <w:szCs w:val="20"/>
              </w:rPr>
              <w:t>DI</w:t>
            </w:r>
            <w:r w:rsidRPr="00A54F4B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b/>
                <w:sz w:val="20"/>
                <w:szCs w:val="20"/>
              </w:rPr>
              <w:t>VALUTAZIONE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AD2F43C" w14:textId="77777777" w:rsidR="00CF2480" w:rsidRPr="00A54F4B" w:rsidRDefault="00CF2480" w:rsidP="004676E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PUNTI T MAX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9F057E6" w14:textId="769AF3A7" w:rsidR="00CF2480" w:rsidRPr="00A54F4B" w:rsidRDefault="00CF2480" w:rsidP="004676E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OFFERTA DEL CONCORRENTE</w:t>
            </w:r>
          </w:p>
        </w:tc>
      </w:tr>
      <w:tr w:rsidR="00CF2480" w:rsidRPr="00A54F4B" w14:paraId="62BE6099" w14:textId="77777777" w:rsidTr="003B7442">
        <w:trPr>
          <w:trHeight w:val="20"/>
        </w:trPr>
        <w:tc>
          <w:tcPr>
            <w:tcW w:w="414" w:type="dxa"/>
            <w:shd w:val="clear" w:color="auto" w:fill="EDEDED" w:themeFill="accent3" w:themeFillTint="33"/>
            <w:vAlign w:val="center"/>
          </w:tcPr>
          <w:p w14:paraId="07400261" w14:textId="5CCC1AF2" w:rsidR="00CF2480" w:rsidRPr="00A54F4B" w:rsidRDefault="00305A48" w:rsidP="004676E2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b.</w:t>
            </w:r>
          </w:p>
        </w:tc>
        <w:tc>
          <w:tcPr>
            <w:tcW w:w="6952" w:type="dxa"/>
            <w:vAlign w:val="center"/>
          </w:tcPr>
          <w:p w14:paraId="3DA80AF2" w14:textId="77777777" w:rsidR="00CF2480" w:rsidRPr="00A54F4B" w:rsidRDefault="00CF2480" w:rsidP="004676E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Linea di servizio A - Servizio di raccomandate</w:t>
            </w:r>
          </w:p>
        </w:tc>
        <w:tc>
          <w:tcPr>
            <w:tcW w:w="851" w:type="dxa"/>
            <w:vAlign w:val="bottom"/>
          </w:tcPr>
          <w:p w14:paraId="72B8B93B" w14:textId="77777777" w:rsidR="00CF2480" w:rsidRPr="00A54F4B" w:rsidRDefault="00CF2480" w:rsidP="00243351">
            <w:pPr>
              <w:spacing w:line="276" w:lineRule="auto"/>
              <w:ind w:left="29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33A70C0A" w14:textId="77777777" w:rsidR="00CF2480" w:rsidRPr="00A54F4B" w:rsidRDefault="00CF2480" w:rsidP="0024335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F4B" w:rsidRPr="00A54F4B" w14:paraId="0044BCDA" w14:textId="77777777" w:rsidTr="003B7442">
        <w:trPr>
          <w:trHeight w:val="20"/>
        </w:trPr>
        <w:tc>
          <w:tcPr>
            <w:tcW w:w="414" w:type="dxa"/>
            <w:vAlign w:val="center"/>
          </w:tcPr>
          <w:p w14:paraId="3C8CBB0E" w14:textId="77777777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6952" w:type="dxa"/>
            <w:vAlign w:val="center"/>
          </w:tcPr>
          <w:p w14:paraId="545C5DE0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Servizio di ritiro, presso la sede di For.Te., della posta raccomandata - programmata / su chiamata - da effettuarsi nei giorni lavorativi dal lunedì al venerdì incluso (v. Art. 3.1.1 del Capitolato):</w:t>
            </w:r>
          </w:p>
          <w:p w14:paraId="768A2BF8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09.30 – 17.30;</w:t>
            </w:r>
          </w:p>
          <w:p w14:paraId="2DC5C1E1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09.00 – 17.30;</w:t>
            </w:r>
          </w:p>
          <w:p w14:paraId="32A4BC6B" w14:textId="16ABA716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09.00 – 18.00 o ulteriore orario condiviso con il Committente.</w:t>
            </w:r>
          </w:p>
        </w:tc>
        <w:tc>
          <w:tcPr>
            <w:tcW w:w="851" w:type="dxa"/>
            <w:vAlign w:val="bottom"/>
          </w:tcPr>
          <w:p w14:paraId="74DD275D" w14:textId="175F4DE3" w:rsidR="00A54F4B" w:rsidRPr="00A54F4B" w:rsidRDefault="00A54F4B" w:rsidP="00A54F4B">
            <w:pPr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68B9BB" w14:textId="77777777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3C1A76" w14:textId="77777777" w:rsidR="00A54F4B" w:rsidRPr="00A54F4B" w:rsidRDefault="00A54F4B" w:rsidP="00A54F4B">
            <w:pPr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D00E7E" w14:textId="296ED5F2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1 pt.</w:t>
            </w:r>
          </w:p>
          <w:p w14:paraId="2FC8A149" w14:textId="09A7458B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3EE0391F" w14:textId="77777777" w:rsidR="00A54F4B" w:rsidRPr="00A54F4B" w:rsidRDefault="00A54F4B" w:rsidP="00A54F4B">
            <w:pPr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FC3EAB" w14:textId="7DD5B872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</w:tc>
        <w:tc>
          <w:tcPr>
            <w:tcW w:w="1559" w:type="dxa"/>
            <w:vAlign w:val="bottom"/>
          </w:tcPr>
          <w:p w14:paraId="13B10FBE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77CB3F9B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07C16A8A" w14:textId="0AB5B41C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17BC7555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4B289808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79FCE8E1" w14:textId="6F5D421F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0E93B56E" w14:textId="77777777" w:rsidTr="003B7442">
        <w:trPr>
          <w:trHeight w:val="20"/>
        </w:trPr>
        <w:tc>
          <w:tcPr>
            <w:tcW w:w="414" w:type="dxa"/>
            <w:vAlign w:val="center"/>
          </w:tcPr>
          <w:p w14:paraId="680DACC4" w14:textId="77777777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6952" w:type="dxa"/>
            <w:vAlign w:val="center"/>
          </w:tcPr>
          <w:p w14:paraId="736E8602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 xml:space="preserve">Tempistiche per la restituzione al Fondo di copia delle distinte ricevute con l’attestazione dell’avvenuta spedizione della </w:t>
            </w:r>
            <w:r w:rsidRPr="00A54F4B">
              <w:rPr>
                <w:rFonts w:cstheme="minorHAnsi"/>
                <w:spacing w:val="-8"/>
                <w:sz w:val="20"/>
                <w:szCs w:val="20"/>
              </w:rPr>
              <w:t>posta raccomandata</w:t>
            </w:r>
            <w:r w:rsidRPr="00A54F4B">
              <w:rPr>
                <w:rFonts w:cstheme="minorHAnsi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pacing w:val="-2"/>
                <w:sz w:val="20"/>
                <w:szCs w:val="20"/>
              </w:rPr>
              <w:t xml:space="preserve">e, laddove previsto, l’indicazione per </w:t>
            </w:r>
            <w:r w:rsidRPr="00A54F4B">
              <w:rPr>
                <w:rFonts w:cstheme="minorHAnsi"/>
                <w:sz w:val="20"/>
                <w:szCs w:val="20"/>
              </w:rPr>
              <w:t>ciascuna di esse del codice di tracciatura (v. Art. 3.1.2 del Capitolato):</w:t>
            </w:r>
          </w:p>
          <w:p w14:paraId="7217F036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trasmissione entro: 3 giorni.</w:t>
            </w:r>
          </w:p>
          <w:p w14:paraId="260C9DE2" w14:textId="1B6740A1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trasmissione entro: 2 giorni.</w:t>
            </w:r>
          </w:p>
        </w:tc>
        <w:tc>
          <w:tcPr>
            <w:tcW w:w="851" w:type="dxa"/>
            <w:vAlign w:val="bottom"/>
          </w:tcPr>
          <w:p w14:paraId="4D11B254" w14:textId="77777777" w:rsidR="00A54F4B" w:rsidRPr="00A54F4B" w:rsidRDefault="00A54F4B" w:rsidP="00A54F4B">
            <w:pPr>
              <w:pStyle w:val="Paragrafoelenco"/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C430C6" w14:textId="6D17EF8D" w:rsidR="00A54F4B" w:rsidRPr="00A54F4B" w:rsidRDefault="00A54F4B" w:rsidP="00A54F4B">
            <w:pPr>
              <w:pStyle w:val="Paragrafoelenco"/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4DF5EC" w14:textId="77777777" w:rsidR="00A54F4B" w:rsidRPr="00A54F4B" w:rsidRDefault="00A54F4B" w:rsidP="00A54F4B">
            <w:pPr>
              <w:pStyle w:val="Paragrafoelenco"/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65995C" w14:textId="730049B1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  <w:p w14:paraId="27B951AA" w14:textId="7D3FAEDE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4 pt.</w:t>
            </w:r>
          </w:p>
        </w:tc>
        <w:tc>
          <w:tcPr>
            <w:tcW w:w="1559" w:type="dxa"/>
            <w:vAlign w:val="bottom"/>
          </w:tcPr>
          <w:p w14:paraId="075FA12E" w14:textId="755DFE20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31EB0012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4C5F8BA7" w14:textId="1F6E827D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0B7EA853" w14:textId="087D58D8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41E12627" w14:textId="77777777" w:rsidTr="003B7442">
        <w:trPr>
          <w:trHeight w:val="20"/>
        </w:trPr>
        <w:tc>
          <w:tcPr>
            <w:tcW w:w="414" w:type="dxa"/>
            <w:vAlign w:val="center"/>
          </w:tcPr>
          <w:p w14:paraId="53A404E4" w14:textId="77777777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6952" w:type="dxa"/>
            <w:vAlign w:val="center"/>
          </w:tcPr>
          <w:p w14:paraId="565C870D" w14:textId="6F3B251F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 xml:space="preserve">Messa a disposizione del Fondo di un portale </w:t>
            </w:r>
            <w:r w:rsidRPr="00A54F4B">
              <w:rPr>
                <w:rFonts w:cstheme="minorHAnsi"/>
                <w:i/>
                <w:iCs/>
                <w:sz w:val="20"/>
                <w:szCs w:val="20"/>
              </w:rPr>
              <w:t>web</w:t>
            </w:r>
            <w:r w:rsidRPr="00A54F4B">
              <w:rPr>
                <w:rFonts w:cstheme="minorHAnsi"/>
                <w:sz w:val="20"/>
                <w:szCs w:val="20"/>
              </w:rPr>
              <w:t xml:space="preserve"> dedicato per la consultazione dei codici di tracciatura delle spedizioni effettuate.</w:t>
            </w:r>
          </w:p>
        </w:tc>
        <w:tc>
          <w:tcPr>
            <w:tcW w:w="851" w:type="dxa"/>
            <w:vAlign w:val="bottom"/>
          </w:tcPr>
          <w:p w14:paraId="36B5F0F7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</w:tc>
        <w:tc>
          <w:tcPr>
            <w:tcW w:w="1559" w:type="dxa"/>
            <w:vAlign w:val="bottom"/>
          </w:tcPr>
          <w:p w14:paraId="7CE9F524" w14:textId="21903CB4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252D7530" w14:textId="77777777" w:rsidTr="003B7442">
        <w:trPr>
          <w:trHeight w:val="596"/>
        </w:trPr>
        <w:tc>
          <w:tcPr>
            <w:tcW w:w="414" w:type="dxa"/>
            <w:vAlign w:val="center"/>
          </w:tcPr>
          <w:p w14:paraId="725E09FF" w14:textId="3673478E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6952" w:type="dxa"/>
            <w:vAlign w:val="center"/>
          </w:tcPr>
          <w:p w14:paraId="27C6FC00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Tempistiche di recapito della posta raccomandata nei giorni lavorativi dal lunedì al venerdì incluso (v. Art. 3.1.3 del Capitolato):</w:t>
            </w:r>
          </w:p>
          <w:p w14:paraId="17BE4AA5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entro le ore 13 (tredici) del secondo giorno lavorativo successivo al ritiro;</w:t>
            </w:r>
          </w:p>
          <w:p w14:paraId="7A4249B8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entro le ore 18 (diciotto) del giorno lavorativo successivo al ritiro;</w:t>
            </w:r>
          </w:p>
          <w:p w14:paraId="1CB268CF" w14:textId="5C13175F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entro le ore 13 (tredici) del giorno lavorativo successivo al ritiro.</w:t>
            </w:r>
          </w:p>
        </w:tc>
        <w:tc>
          <w:tcPr>
            <w:tcW w:w="851" w:type="dxa"/>
            <w:vAlign w:val="bottom"/>
          </w:tcPr>
          <w:p w14:paraId="0B4D9C43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1 pt.</w:t>
            </w:r>
          </w:p>
          <w:p w14:paraId="7ECFB012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036B99B4" w14:textId="017B7239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</w:tc>
        <w:tc>
          <w:tcPr>
            <w:tcW w:w="1559" w:type="dxa"/>
            <w:vAlign w:val="bottom"/>
          </w:tcPr>
          <w:p w14:paraId="4A0D2555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21E93E3D" w14:textId="541523D9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244F4F91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51F45353" w14:textId="1449DDCA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0D255979" w14:textId="77777777" w:rsidTr="003B7442">
        <w:trPr>
          <w:trHeight w:val="20"/>
        </w:trPr>
        <w:tc>
          <w:tcPr>
            <w:tcW w:w="414" w:type="dxa"/>
            <w:vAlign w:val="center"/>
          </w:tcPr>
          <w:p w14:paraId="75816D59" w14:textId="77777777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6952" w:type="dxa"/>
            <w:vAlign w:val="center"/>
          </w:tcPr>
          <w:p w14:paraId="06135106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Tempistiche di trasmissione al Fondo degli “Avvisi di Ricevimento” a far data dalla consegna della posta raccomandata (v. Art. 3.1.3 del Capitolato):</w:t>
            </w:r>
          </w:p>
          <w:p w14:paraId="2E1815CB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Trasmissione degli “Avvisi di Ricevimento” entro: 13 giorni;</w:t>
            </w:r>
          </w:p>
          <w:p w14:paraId="6D08D294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Trasmissione degli “Avvisi di Ricevimento” entro: 10 giorni;</w:t>
            </w:r>
          </w:p>
          <w:p w14:paraId="56A398E1" w14:textId="06835CB3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Trasmissione degli “Avvisi di Ricevimento” entro: 7 giorni.</w:t>
            </w:r>
          </w:p>
        </w:tc>
        <w:tc>
          <w:tcPr>
            <w:tcW w:w="851" w:type="dxa"/>
            <w:vAlign w:val="bottom"/>
          </w:tcPr>
          <w:p w14:paraId="091F9BDA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1 pt.</w:t>
            </w:r>
          </w:p>
          <w:p w14:paraId="1CAAC101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5DBB0FCA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</w:tc>
        <w:tc>
          <w:tcPr>
            <w:tcW w:w="1559" w:type="dxa"/>
            <w:vAlign w:val="bottom"/>
          </w:tcPr>
          <w:p w14:paraId="62EE445E" w14:textId="79B6C043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46E4D9C0" w14:textId="17AF6579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6C599CB6" w14:textId="54828286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27C467AB" w14:textId="77777777" w:rsidTr="00AC2F56">
        <w:trPr>
          <w:trHeight w:val="20"/>
        </w:trPr>
        <w:tc>
          <w:tcPr>
            <w:tcW w:w="414" w:type="dxa"/>
            <w:vAlign w:val="center"/>
          </w:tcPr>
          <w:p w14:paraId="6CE63AD7" w14:textId="77777777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6952" w:type="dxa"/>
            <w:vAlign w:val="center"/>
          </w:tcPr>
          <w:p w14:paraId="108C2644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In caso di mancato recapito, esecuzione di uno o più tentativo/i di consegna ulteriore (v. Art. 3.1.3 del Capitolato):</w:t>
            </w:r>
          </w:p>
          <w:p w14:paraId="6BA4B3AD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 tentativo di riconsegna, in orario compreso tra le 08.00 e le 17.00, nei giorni lavorativi dal lunedì al venerdì.</w:t>
            </w:r>
          </w:p>
          <w:p w14:paraId="288DDDCC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 tentativo di riconsegna, in orario compreso tra le 08.00 e le 17.00, nei giorni lavorativi dal lunedì al venerdì e sabato non festivo in orario compreso tra le 08.00 e le 13.00.</w:t>
            </w:r>
          </w:p>
          <w:p w14:paraId="6582AEF4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lastRenderedPageBreak/>
              <w:t>2 tentativi di riconsegna in orario compreso tra le 08.00 e le 17.00, nei giorni lavorativi dal lunedì al venerdì e sabato non festivo in orario compreso tra le 08.00 e le 17.00.</w:t>
            </w:r>
          </w:p>
          <w:p w14:paraId="2A8E4405" w14:textId="617EAA4B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2 tentativi di riconsegna in orario compreso tra le 08.00 e le 17.00, nei giorni lavorativi dal lunedì al venerdì e sabato non festivo in orario compreso tra le 08.00 e le 17.00 e possibilità di accordare una consegna di sera nella fascia oraria dalle ore 18.30 alle ore 21.00.</w:t>
            </w:r>
          </w:p>
        </w:tc>
        <w:tc>
          <w:tcPr>
            <w:tcW w:w="851" w:type="dxa"/>
            <w:vAlign w:val="bottom"/>
          </w:tcPr>
          <w:p w14:paraId="0FC89342" w14:textId="10765F90" w:rsidR="00A54F4B" w:rsidRPr="00A54F4B" w:rsidRDefault="00A54F4B" w:rsidP="00A54F4B">
            <w:pPr>
              <w:tabs>
                <w:tab w:val="left" w:pos="5835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54C7F9" w14:textId="6FBA434F" w:rsidR="00A54F4B" w:rsidRPr="00A54F4B" w:rsidRDefault="00A54F4B" w:rsidP="00A54F4B">
            <w:pPr>
              <w:tabs>
                <w:tab w:val="left" w:pos="5835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4DB32D" w14:textId="04E57BA1" w:rsidR="00A54F4B" w:rsidRDefault="00A54F4B" w:rsidP="00A54F4B">
            <w:pPr>
              <w:tabs>
                <w:tab w:val="left" w:pos="5835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47267" w14:textId="77777777" w:rsidR="00044658" w:rsidRPr="00A54F4B" w:rsidRDefault="00044658" w:rsidP="00A54F4B">
            <w:pPr>
              <w:tabs>
                <w:tab w:val="left" w:pos="5835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CF8DE9" w14:textId="67CF1E41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3FD35F5A" w14:textId="46245A5B" w:rsidR="00A54F4B" w:rsidRPr="00A54F4B" w:rsidRDefault="00A54F4B" w:rsidP="00A54F4B">
            <w:pPr>
              <w:pStyle w:val="Paragrafoelenco"/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AB3317" w14:textId="77777777" w:rsidR="00A54F4B" w:rsidRPr="00A54F4B" w:rsidRDefault="00A54F4B" w:rsidP="00A54F4B">
            <w:pPr>
              <w:pStyle w:val="Paragrafoelenco"/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AFDD258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  <w:p w14:paraId="0356684B" w14:textId="0876C9B9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256ED6" w14:textId="47F8E8C0" w:rsidR="00A54F4B" w:rsidRDefault="00A54F4B" w:rsidP="00A54F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05E27F" w14:textId="77777777" w:rsidR="00044658" w:rsidRPr="00A54F4B" w:rsidRDefault="00044658" w:rsidP="00A54F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9D344C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4 pt.</w:t>
            </w:r>
          </w:p>
          <w:p w14:paraId="5DCFB638" w14:textId="22DBD4DD" w:rsidR="00A54F4B" w:rsidRPr="00A54F4B" w:rsidRDefault="00A54F4B" w:rsidP="00A54F4B">
            <w:pPr>
              <w:tabs>
                <w:tab w:val="left" w:pos="5835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81EE2F" w14:textId="77777777" w:rsidR="00A54F4B" w:rsidRPr="00A54F4B" w:rsidRDefault="00A54F4B" w:rsidP="00A54F4B">
            <w:pPr>
              <w:tabs>
                <w:tab w:val="left" w:pos="5835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35400" w14:textId="77777777" w:rsidR="00A54F4B" w:rsidRPr="00A54F4B" w:rsidRDefault="00A54F4B" w:rsidP="00A54F4B">
            <w:pPr>
              <w:tabs>
                <w:tab w:val="left" w:pos="5835"/>
              </w:tabs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626FCF" w14:textId="13C1B6B5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5 pt.</w:t>
            </w:r>
          </w:p>
        </w:tc>
        <w:tc>
          <w:tcPr>
            <w:tcW w:w="1559" w:type="dxa"/>
            <w:vAlign w:val="bottom"/>
          </w:tcPr>
          <w:p w14:paraId="1ED031E6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6FA942EA" w14:textId="5D27833B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4FE26186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36A2A625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1D062FE2" w14:textId="6516CC25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0C11A933" w14:textId="5ED2CF1F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860CE6C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1167A27C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4FD1170F" w14:textId="24EBC15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0364F403" w14:textId="03CEE653" w:rsid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3366BCDE" w14:textId="77777777" w:rsidR="00044658" w:rsidRPr="00A54F4B" w:rsidRDefault="00044658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4AFE3B9" w14:textId="77777777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37EEB643" w14:textId="77777777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25E786" w14:textId="219B815B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BE3255" w14:textId="77777777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684320" w14:textId="4AC90CAD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243351" w:rsidRPr="00A54F4B" w14:paraId="7A120E4C" w14:textId="50C27214" w:rsidTr="003B7442">
        <w:trPr>
          <w:trHeight w:val="20"/>
        </w:trPr>
        <w:tc>
          <w:tcPr>
            <w:tcW w:w="7366" w:type="dxa"/>
            <w:gridSpan w:val="2"/>
            <w:vAlign w:val="center"/>
          </w:tcPr>
          <w:p w14:paraId="34C9DDEB" w14:textId="0F58B251" w:rsidR="00243351" w:rsidRPr="00A54F4B" w:rsidRDefault="00243351" w:rsidP="004676E2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lastRenderedPageBreak/>
              <w:t>SUB-TOTALE MAX</w:t>
            </w:r>
          </w:p>
        </w:tc>
        <w:tc>
          <w:tcPr>
            <w:tcW w:w="851" w:type="dxa"/>
            <w:vAlign w:val="center"/>
          </w:tcPr>
          <w:p w14:paraId="40F2FC9D" w14:textId="3FA59968" w:rsidR="00243351" w:rsidRPr="00A54F4B" w:rsidRDefault="00243351" w:rsidP="00243351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20 pt.</w:t>
            </w:r>
          </w:p>
        </w:tc>
        <w:tc>
          <w:tcPr>
            <w:tcW w:w="1559" w:type="dxa"/>
            <w:vAlign w:val="center"/>
          </w:tcPr>
          <w:p w14:paraId="4E9F5BC1" w14:textId="77777777" w:rsidR="00243351" w:rsidRPr="00A54F4B" w:rsidRDefault="00243351" w:rsidP="00243351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F2480" w:rsidRPr="00A54F4B" w14:paraId="78DEAE88" w14:textId="77777777" w:rsidTr="003B7442">
        <w:trPr>
          <w:trHeight w:val="20"/>
        </w:trPr>
        <w:tc>
          <w:tcPr>
            <w:tcW w:w="414" w:type="dxa"/>
            <w:shd w:val="clear" w:color="auto" w:fill="EDEDED" w:themeFill="accent3" w:themeFillTint="33"/>
            <w:vAlign w:val="center"/>
          </w:tcPr>
          <w:p w14:paraId="21BB7159" w14:textId="64FD642A" w:rsidR="00CF2480" w:rsidRPr="00A54F4B" w:rsidRDefault="00E9023A" w:rsidP="004676E2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6952" w:type="dxa"/>
            <w:vAlign w:val="center"/>
          </w:tcPr>
          <w:p w14:paraId="2EF82100" w14:textId="77777777" w:rsidR="00CF2480" w:rsidRPr="00A54F4B" w:rsidRDefault="00CF2480" w:rsidP="004676E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Linea di servizio B - Servizio di corriere espresso a prelievo</w:t>
            </w:r>
          </w:p>
        </w:tc>
        <w:tc>
          <w:tcPr>
            <w:tcW w:w="851" w:type="dxa"/>
            <w:vAlign w:val="bottom"/>
          </w:tcPr>
          <w:p w14:paraId="0016C349" w14:textId="77777777" w:rsidR="00CF2480" w:rsidRPr="00A54F4B" w:rsidRDefault="00CF2480" w:rsidP="0024335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044E8989" w14:textId="77777777" w:rsidR="00CF2480" w:rsidRPr="00A54F4B" w:rsidRDefault="00CF2480" w:rsidP="0024335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F4B" w:rsidRPr="00A54F4B" w14:paraId="49477E5E" w14:textId="77777777" w:rsidTr="003B7442">
        <w:trPr>
          <w:trHeight w:val="20"/>
        </w:trPr>
        <w:tc>
          <w:tcPr>
            <w:tcW w:w="414" w:type="dxa"/>
            <w:vAlign w:val="center"/>
          </w:tcPr>
          <w:p w14:paraId="11DA8255" w14:textId="40D05E32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6952" w:type="dxa"/>
            <w:vAlign w:val="center"/>
          </w:tcPr>
          <w:p w14:paraId="06C6B227" w14:textId="21432B2B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 xml:space="preserve">Messa a disposizione del Fondo di un servizio </w:t>
            </w:r>
            <w:r w:rsidRPr="00A54F4B">
              <w:rPr>
                <w:rFonts w:cstheme="minorHAnsi"/>
                <w:i/>
                <w:iCs/>
                <w:sz w:val="20"/>
                <w:szCs w:val="20"/>
              </w:rPr>
              <w:t>call center</w:t>
            </w:r>
            <w:r w:rsidRPr="00A54F4B">
              <w:rPr>
                <w:rFonts w:cstheme="minorHAnsi"/>
                <w:sz w:val="20"/>
                <w:szCs w:val="20"/>
              </w:rPr>
              <w:t xml:space="preserve"> e di un portale</w:t>
            </w:r>
            <w:r w:rsidRPr="00A54F4B">
              <w:rPr>
                <w:rFonts w:cstheme="minorHAnsi"/>
                <w:i/>
                <w:iCs/>
                <w:sz w:val="20"/>
                <w:szCs w:val="20"/>
              </w:rPr>
              <w:t xml:space="preserve"> web</w:t>
            </w:r>
            <w:r w:rsidRPr="00A54F4B">
              <w:rPr>
                <w:rFonts w:cstheme="minorHAnsi"/>
                <w:sz w:val="20"/>
                <w:szCs w:val="20"/>
              </w:rPr>
              <w:t xml:space="preserve"> per la prenotazione delle “richieste di spedizione” e relativo monitoraggio.</w:t>
            </w:r>
          </w:p>
        </w:tc>
        <w:tc>
          <w:tcPr>
            <w:tcW w:w="851" w:type="dxa"/>
            <w:vAlign w:val="bottom"/>
          </w:tcPr>
          <w:p w14:paraId="0FAD2949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</w:tc>
        <w:tc>
          <w:tcPr>
            <w:tcW w:w="1559" w:type="dxa"/>
            <w:vAlign w:val="bottom"/>
          </w:tcPr>
          <w:p w14:paraId="011581F5" w14:textId="7D5172C0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4DF9CF3A" w14:textId="77777777" w:rsidTr="003B7442">
        <w:trPr>
          <w:trHeight w:val="20"/>
        </w:trPr>
        <w:tc>
          <w:tcPr>
            <w:tcW w:w="414" w:type="dxa"/>
            <w:vAlign w:val="center"/>
          </w:tcPr>
          <w:p w14:paraId="56C7B905" w14:textId="504A4C00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6952" w:type="dxa"/>
            <w:vAlign w:val="center"/>
          </w:tcPr>
          <w:p w14:paraId="16B32E92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Servizio di ritiro, presso la sede di For.Te., dei pacchi/plichi pronti per la spedizione tramite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servizio</w:t>
            </w:r>
            <w:r w:rsidRPr="00A54F4B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nazionale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espresso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di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pacchi/plichi da effettuarsi nei giorni lavorativi dal lunedì al venerdì incluso (v. Art. 3.2 del Capitolato)</w:t>
            </w:r>
          </w:p>
          <w:p w14:paraId="730E49B0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09.30 – 17.30;</w:t>
            </w:r>
          </w:p>
          <w:p w14:paraId="062DDD0D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09.00 – 17.30;</w:t>
            </w:r>
          </w:p>
          <w:p w14:paraId="14849798" w14:textId="2885F5CB" w:rsidR="00A54F4B" w:rsidRPr="00A54F4B" w:rsidRDefault="00A54F4B" w:rsidP="00A54F4B">
            <w:pPr>
              <w:tabs>
                <w:tab w:val="left" w:pos="5835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09.00 – 18.00 o ulteriore orario condiviso con il Committente.</w:t>
            </w:r>
          </w:p>
        </w:tc>
        <w:tc>
          <w:tcPr>
            <w:tcW w:w="851" w:type="dxa"/>
            <w:vAlign w:val="bottom"/>
          </w:tcPr>
          <w:p w14:paraId="6DB2135B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639D8517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  <w:p w14:paraId="2D07A716" w14:textId="77777777" w:rsidR="00A54F4B" w:rsidRPr="00A54F4B" w:rsidRDefault="00A54F4B" w:rsidP="00A54F4B">
            <w:pPr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A1C7C4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5 pt.</w:t>
            </w:r>
          </w:p>
        </w:tc>
        <w:tc>
          <w:tcPr>
            <w:tcW w:w="1559" w:type="dxa"/>
            <w:vAlign w:val="bottom"/>
          </w:tcPr>
          <w:p w14:paraId="53940B30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717E11FE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2BAB7188" w14:textId="77777777" w:rsidR="00A54F4B" w:rsidRPr="00A54F4B" w:rsidRDefault="00A54F4B" w:rsidP="00A54F4B">
            <w:pPr>
              <w:spacing w:line="276" w:lineRule="auto"/>
              <w:ind w:right="38"/>
              <w:jc w:val="center"/>
              <w:rPr>
                <w:rFonts w:cstheme="minorHAnsi"/>
                <w:sz w:val="20"/>
                <w:szCs w:val="20"/>
              </w:rPr>
            </w:pPr>
          </w:p>
          <w:p w14:paraId="6E797CB2" w14:textId="6BAEA46E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4BB298F6" w14:textId="77777777" w:rsidTr="00AC2F56">
        <w:trPr>
          <w:trHeight w:val="1687"/>
        </w:trPr>
        <w:tc>
          <w:tcPr>
            <w:tcW w:w="414" w:type="dxa"/>
            <w:vAlign w:val="center"/>
          </w:tcPr>
          <w:p w14:paraId="038FB3F3" w14:textId="72E3A3B8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6952" w:type="dxa"/>
            <w:vAlign w:val="center"/>
          </w:tcPr>
          <w:p w14:paraId="66D7694B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Tempistiche di consegna – non aventi carattere d’urgenza –di plichi e colli (v. Art. 3.2 del Capitolato) dall’ora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del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ritiro:</w:t>
            </w:r>
          </w:p>
          <w:p w14:paraId="70EF5170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consegna: entro 48 ore nell’ambito del territorio nazionale ed entro 48 ore nell’ambito delle isole, Calabria e località remote.</w:t>
            </w:r>
          </w:p>
          <w:p w14:paraId="281424CF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consegna: entro 24 ore nell’ambito del territorio nazionale ed entro 48 ore nell’ambito delle isole, Calabria e località remote.</w:t>
            </w:r>
          </w:p>
          <w:p w14:paraId="762734D7" w14:textId="27D4DB10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consegna: entro 24 ore nell’ambito del territorio nazionale ed entro 36 ore nell’ambito delle isole, Calabria e località remote.</w:t>
            </w:r>
          </w:p>
        </w:tc>
        <w:tc>
          <w:tcPr>
            <w:tcW w:w="851" w:type="dxa"/>
            <w:vAlign w:val="bottom"/>
          </w:tcPr>
          <w:p w14:paraId="7D4A7324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08F20B07" w14:textId="77777777" w:rsidR="00A54F4B" w:rsidRPr="00A54F4B" w:rsidRDefault="00A54F4B" w:rsidP="00A54F4B">
            <w:pPr>
              <w:spacing w:line="276" w:lineRule="auto"/>
              <w:ind w:left="-14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F479C4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  <w:p w14:paraId="13F0450C" w14:textId="489DB248" w:rsidR="00A54F4B" w:rsidRPr="00A54F4B" w:rsidRDefault="00A54F4B" w:rsidP="00A54F4B">
            <w:pPr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95A5F8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5 pt.</w:t>
            </w:r>
          </w:p>
        </w:tc>
        <w:tc>
          <w:tcPr>
            <w:tcW w:w="1559" w:type="dxa"/>
            <w:vAlign w:val="bottom"/>
          </w:tcPr>
          <w:p w14:paraId="264AD84E" w14:textId="52DB46B3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52FA4D16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2058E076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38553528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1F0CCEF2" w14:textId="1B1F5869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5578D394" w14:textId="77777777" w:rsidTr="003B7442">
        <w:trPr>
          <w:trHeight w:val="20"/>
        </w:trPr>
        <w:tc>
          <w:tcPr>
            <w:tcW w:w="414" w:type="dxa"/>
            <w:vAlign w:val="center"/>
          </w:tcPr>
          <w:p w14:paraId="1DA2E578" w14:textId="74F2555E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6952" w:type="dxa"/>
            <w:vAlign w:val="center"/>
          </w:tcPr>
          <w:p w14:paraId="01E764B8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In caso di mancato recapito di pacchi/plichi, esecuzione di uno o più tentativo/i di consegna ulteriore:</w:t>
            </w:r>
          </w:p>
          <w:p w14:paraId="250F89EA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 tentativo di riconsegna, in orario compreso tra le 08.00 e le 17.00, nel giorno lavorativo successivo utile compreso tra lunedì - venerdì.</w:t>
            </w:r>
          </w:p>
          <w:p w14:paraId="602A89C9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 tentativo di riconsegna, in orario compreso tra le 08.00 e le 17.00, nel giorno lavorativo successivo utile compreso tra lunedì - venerdì e sabato non festivo in orario compreso tra le 08.00 e le 13.00.</w:t>
            </w:r>
          </w:p>
          <w:p w14:paraId="7C0A8DFF" w14:textId="5AF4C234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2 tentativi di riconsegna, in orario compreso tra le 08.00 e le 17.00, nel giorno lavorativo successivo utile compreso tra lunedì - venerdì e sabato non festivo in orario compreso tra le 08.00 e le 17.00.</w:t>
            </w:r>
          </w:p>
        </w:tc>
        <w:tc>
          <w:tcPr>
            <w:tcW w:w="851" w:type="dxa"/>
            <w:vAlign w:val="bottom"/>
          </w:tcPr>
          <w:p w14:paraId="40983B30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2B23837F" w14:textId="77777777" w:rsidR="00A54F4B" w:rsidRPr="00A54F4B" w:rsidRDefault="00A54F4B" w:rsidP="00A54F4B">
            <w:pPr>
              <w:pStyle w:val="Paragrafoelenco"/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785790" w14:textId="77777777" w:rsidR="00A54F4B" w:rsidRPr="00A54F4B" w:rsidRDefault="00A54F4B" w:rsidP="00A54F4B">
            <w:pPr>
              <w:pStyle w:val="Paragrafoelenco"/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C3DA2B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  <w:p w14:paraId="17959FEE" w14:textId="77777777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252E1F" w14:textId="77777777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675219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5 pt.</w:t>
            </w:r>
          </w:p>
        </w:tc>
        <w:tc>
          <w:tcPr>
            <w:tcW w:w="1559" w:type="dxa"/>
            <w:vAlign w:val="bottom"/>
          </w:tcPr>
          <w:p w14:paraId="245F3603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73A7C802" w14:textId="745A8B9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0AA0BE7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06B0FA67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4E82F6B1" w14:textId="7E820650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D392558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61C56611" w14:textId="113EC3C3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55011469" w14:textId="77777777" w:rsidTr="00AC2F56">
        <w:trPr>
          <w:trHeight w:val="303"/>
        </w:trPr>
        <w:tc>
          <w:tcPr>
            <w:tcW w:w="414" w:type="dxa"/>
            <w:vAlign w:val="center"/>
          </w:tcPr>
          <w:p w14:paraId="1759B2CE" w14:textId="1C8648B0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6952" w:type="dxa"/>
            <w:vAlign w:val="center"/>
          </w:tcPr>
          <w:p w14:paraId="5F410844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 xml:space="preserve">Tempo di giacenza in caso di mancata consegna (v. Art. 3.2 del Capitolato) in numero di giorni decorrenti dalla data di </w:t>
            </w:r>
            <w:bookmarkStart w:id="4" w:name="_Hlk188976408"/>
            <w:r w:rsidRPr="00A54F4B">
              <w:rPr>
                <w:rFonts w:cstheme="minorHAnsi"/>
                <w:sz w:val="20"/>
                <w:szCs w:val="20"/>
              </w:rPr>
              <w:t>consegna dell’ultimo Avviso di giacenza</w:t>
            </w:r>
            <w:bookmarkEnd w:id="4"/>
            <w:r w:rsidRPr="00A54F4B">
              <w:rPr>
                <w:rFonts w:cstheme="minorHAnsi"/>
                <w:sz w:val="20"/>
                <w:szCs w:val="20"/>
              </w:rPr>
              <w:t>:</w:t>
            </w:r>
          </w:p>
          <w:p w14:paraId="5CE6FCBB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10 giorni solari.</w:t>
            </w:r>
          </w:p>
          <w:p w14:paraId="41C947FC" w14:textId="247A7E95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15 giorni solari.</w:t>
            </w:r>
          </w:p>
        </w:tc>
        <w:tc>
          <w:tcPr>
            <w:tcW w:w="851" w:type="dxa"/>
            <w:vAlign w:val="bottom"/>
          </w:tcPr>
          <w:p w14:paraId="7D1B28D0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15F9A096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</w:tc>
        <w:tc>
          <w:tcPr>
            <w:tcW w:w="1559" w:type="dxa"/>
            <w:vAlign w:val="bottom"/>
          </w:tcPr>
          <w:p w14:paraId="2492590F" w14:textId="77777777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F4B" w:rsidRPr="00A54F4B" w14:paraId="39E190E8" w14:textId="77777777" w:rsidTr="003B7442">
        <w:trPr>
          <w:trHeight w:val="20"/>
        </w:trPr>
        <w:tc>
          <w:tcPr>
            <w:tcW w:w="414" w:type="dxa"/>
            <w:vAlign w:val="center"/>
          </w:tcPr>
          <w:p w14:paraId="2578DF75" w14:textId="24B94411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6952" w:type="dxa"/>
            <w:vAlign w:val="center"/>
          </w:tcPr>
          <w:p w14:paraId="41482BE4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Tempistiche di trasmissione della comunicazione all’Affidataria caso di mancato ritiro del pacco/plico in giacenza entro le tempistiche previste a causa di “indirizzo errato/inesistente” (v. Art. 3.2 del Capitolato):</w:t>
            </w:r>
          </w:p>
          <w:p w14:paraId="08C8A95E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18 ore successive.</w:t>
            </w:r>
          </w:p>
          <w:p w14:paraId="15161EF8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12 ore successive.</w:t>
            </w:r>
          </w:p>
          <w:p w14:paraId="19101372" w14:textId="0CAEBCD4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8 ore successive.</w:t>
            </w:r>
          </w:p>
        </w:tc>
        <w:tc>
          <w:tcPr>
            <w:tcW w:w="851" w:type="dxa"/>
            <w:vAlign w:val="bottom"/>
          </w:tcPr>
          <w:p w14:paraId="18C6C758" w14:textId="77777777" w:rsidR="00A54F4B" w:rsidRPr="00A54F4B" w:rsidRDefault="00A54F4B" w:rsidP="00A54F4B">
            <w:pPr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DA4706" w14:textId="77777777" w:rsidR="00A54F4B" w:rsidRPr="00A54F4B" w:rsidRDefault="00A54F4B" w:rsidP="00A54F4B">
            <w:pPr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E372AA" w14:textId="77777777" w:rsidR="00A54F4B" w:rsidRPr="00A54F4B" w:rsidRDefault="00A54F4B" w:rsidP="00A54F4B">
            <w:pPr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B2DA85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1 pt.</w:t>
            </w:r>
          </w:p>
          <w:p w14:paraId="3475F669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2C7AE8AC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</w:tc>
        <w:tc>
          <w:tcPr>
            <w:tcW w:w="1559" w:type="dxa"/>
            <w:vAlign w:val="bottom"/>
          </w:tcPr>
          <w:p w14:paraId="1E45F60D" w14:textId="4E27778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B214EFB" w14:textId="27DFE454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34728A1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7CFD1B7F" w14:textId="766F5355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1514E1FB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023CCFC0" w14:textId="6BEE9894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243351" w:rsidRPr="00A54F4B" w14:paraId="213140F8" w14:textId="1E1D80F0" w:rsidTr="003B7442">
        <w:trPr>
          <w:trHeight w:val="20"/>
        </w:trPr>
        <w:tc>
          <w:tcPr>
            <w:tcW w:w="7366" w:type="dxa"/>
            <w:gridSpan w:val="2"/>
            <w:vAlign w:val="center"/>
          </w:tcPr>
          <w:p w14:paraId="1D80F1B8" w14:textId="54CD2CAD" w:rsidR="00243351" w:rsidRPr="00A54F4B" w:rsidRDefault="00243351" w:rsidP="00243351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SUB-TOTALE MAX</w:t>
            </w:r>
          </w:p>
        </w:tc>
        <w:tc>
          <w:tcPr>
            <w:tcW w:w="851" w:type="dxa"/>
            <w:vAlign w:val="center"/>
          </w:tcPr>
          <w:p w14:paraId="1643E6BB" w14:textId="2B130FC2" w:rsidR="00243351" w:rsidRPr="00A54F4B" w:rsidRDefault="00243351" w:rsidP="00243351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23 pt.</w:t>
            </w:r>
          </w:p>
        </w:tc>
        <w:tc>
          <w:tcPr>
            <w:tcW w:w="1559" w:type="dxa"/>
            <w:vAlign w:val="center"/>
          </w:tcPr>
          <w:p w14:paraId="6CE82A5C" w14:textId="77777777" w:rsidR="00243351" w:rsidRPr="00A54F4B" w:rsidRDefault="00243351" w:rsidP="00243351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43351" w:rsidRPr="00A54F4B" w14:paraId="28A30720" w14:textId="77777777" w:rsidTr="003B7442">
        <w:trPr>
          <w:trHeight w:val="20"/>
        </w:trPr>
        <w:tc>
          <w:tcPr>
            <w:tcW w:w="414" w:type="dxa"/>
            <w:shd w:val="clear" w:color="auto" w:fill="EDEDED" w:themeFill="accent3" w:themeFillTint="33"/>
            <w:vAlign w:val="center"/>
          </w:tcPr>
          <w:p w14:paraId="79962403" w14:textId="04FE6E54" w:rsidR="00243351" w:rsidRPr="00A54F4B" w:rsidRDefault="00243351" w:rsidP="00243351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6952" w:type="dxa"/>
            <w:vAlign w:val="center"/>
          </w:tcPr>
          <w:p w14:paraId="0FF07098" w14:textId="77777777" w:rsidR="00243351" w:rsidRPr="00A54F4B" w:rsidRDefault="00243351" w:rsidP="0024335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Linea di servizio C - Corse Pony Express</w:t>
            </w:r>
          </w:p>
        </w:tc>
        <w:tc>
          <w:tcPr>
            <w:tcW w:w="851" w:type="dxa"/>
            <w:vAlign w:val="bottom"/>
          </w:tcPr>
          <w:p w14:paraId="161C211B" w14:textId="77777777" w:rsidR="00243351" w:rsidRPr="00A54F4B" w:rsidRDefault="00243351" w:rsidP="0024335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02ED0E4" w14:textId="77777777" w:rsidR="00243351" w:rsidRPr="00A54F4B" w:rsidRDefault="00243351" w:rsidP="0024335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54F4B" w:rsidRPr="00A54F4B" w14:paraId="4C31D7AB" w14:textId="77777777" w:rsidTr="003B7442">
        <w:trPr>
          <w:trHeight w:val="20"/>
        </w:trPr>
        <w:tc>
          <w:tcPr>
            <w:tcW w:w="414" w:type="dxa"/>
            <w:vAlign w:val="center"/>
          </w:tcPr>
          <w:p w14:paraId="115518CA" w14:textId="110981EA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6952" w:type="dxa"/>
            <w:vAlign w:val="center"/>
          </w:tcPr>
          <w:p w14:paraId="7FDAD069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 xml:space="preserve">Servizio di ritiro, presso la sede di For.Te. o presso altro indirizzo indicato dal Fondo, della corrispondenza/plichi/colli da inviare tramite </w:t>
            </w:r>
            <w:r w:rsidRPr="00A54F4B">
              <w:rPr>
                <w:rFonts w:cstheme="minorHAnsi"/>
                <w:i/>
                <w:iCs/>
                <w:sz w:val="20"/>
                <w:szCs w:val="20"/>
              </w:rPr>
              <w:t>pony express</w:t>
            </w:r>
            <w:r w:rsidRPr="00A54F4B">
              <w:rPr>
                <w:rFonts w:cstheme="minorHAnsi"/>
                <w:sz w:val="20"/>
                <w:szCs w:val="20"/>
              </w:rPr>
              <w:t>, nell’ambito</w:t>
            </w:r>
            <w:r w:rsidRPr="00A54F4B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del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lastRenderedPageBreak/>
              <w:t>Grande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Raccordo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Anulare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nelle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ore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comprese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tra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le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ore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10.00</w:t>
            </w:r>
            <w:r w:rsidRPr="00A54F4B">
              <w:rPr>
                <w:rFonts w:cstheme="minorHAnsi"/>
                <w:spacing w:val="40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e</w:t>
            </w:r>
            <w:r w:rsidRPr="00A54F4B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le</w:t>
            </w:r>
            <w:r w:rsidRPr="00A54F4B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A54F4B">
              <w:rPr>
                <w:rFonts w:cstheme="minorHAnsi"/>
                <w:sz w:val="20"/>
                <w:szCs w:val="20"/>
              </w:rPr>
              <w:t>17.00 dal lunedì al venerdì incluso (v. Art. 3.3 del Capitolato):</w:t>
            </w:r>
          </w:p>
          <w:p w14:paraId="087A3BB7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09.30 – 17.30;</w:t>
            </w:r>
          </w:p>
          <w:p w14:paraId="5451A0CA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09.00 – 17.30;</w:t>
            </w:r>
          </w:p>
          <w:p w14:paraId="5136E83F" w14:textId="5A923FE5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nella più ampia fascia oraria 09.00 – 18.00 o ulteriore orario condiviso con il Committente.</w:t>
            </w:r>
          </w:p>
        </w:tc>
        <w:tc>
          <w:tcPr>
            <w:tcW w:w="851" w:type="dxa"/>
            <w:vAlign w:val="bottom"/>
          </w:tcPr>
          <w:p w14:paraId="4278A0BD" w14:textId="77777777" w:rsidR="00A54F4B" w:rsidRPr="00A54F4B" w:rsidRDefault="00A54F4B" w:rsidP="00A54F4B">
            <w:pPr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BB430F" w14:textId="07686BC4" w:rsidR="00A54F4B" w:rsidRDefault="00A54F4B" w:rsidP="00A54F4B">
            <w:pPr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FAECE2" w14:textId="745E7A28" w:rsidR="00044658" w:rsidRDefault="00044658" w:rsidP="00A54F4B">
            <w:pPr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7814B7D" w14:textId="77777777" w:rsidR="00044658" w:rsidRPr="00A54F4B" w:rsidRDefault="00044658" w:rsidP="00A54F4B">
            <w:pPr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EDFC00" w14:textId="77777777" w:rsidR="00A54F4B" w:rsidRPr="00A54F4B" w:rsidRDefault="00A54F4B" w:rsidP="00A54F4B">
            <w:pPr>
              <w:spacing w:line="276" w:lineRule="auto"/>
              <w:ind w:left="29" w:hanging="17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086C78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  <w:p w14:paraId="6535FF26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  <w:p w14:paraId="638A408D" w14:textId="77777777" w:rsidR="00A54F4B" w:rsidRPr="00A54F4B" w:rsidRDefault="00A54F4B" w:rsidP="00A54F4B">
            <w:pPr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DB42B4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5 pt.</w:t>
            </w:r>
          </w:p>
        </w:tc>
        <w:tc>
          <w:tcPr>
            <w:tcW w:w="1559" w:type="dxa"/>
            <w:vAlign w:val="bottom"/>
          </w:tcPr>
          <w:p w14:paraId="39531692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4395BDF9" w14:textId="6639D718" w:rsid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3FDA802" w14:textId="45232AF8" w:rsidR="00044658" w:rsidRDefault="00044658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7134488D" w14:textId="77777777" w:rsidR="00044658" w:rsidRPr="00A54F4B" w:rsidRDefault="00044658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62A5D89D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0F73F31A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6E41EDC8" w14:textId="67D51F04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7613D0AA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7B9AD94A" w14:textId="724BFA7A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135DEE97" w14:textId="77777777" w:rsidTr="003B7442">
        <w:trPr>
          <w:trHeight w:val="20"/>
        </w:trPr>
        <w:tc>
          <w:tcPr>
            <w:tcW w:w="414" w:type="dxa"/>
            <w:vAlign w:val="center"/>
          </w:tcPr>
          <w:p w14:paraId="2F2BA658" w14:textId="3611260C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lastRenderedPageBreak/>
              <w:t>2.</w:t>
            </w:r>
          </w:p>
        </w:tc>
        <w:tc>
          <w:tcPr>
            <w:tcW w:w="6952" w:type="dxa"/>
            <w:vAlign w:val="center"/>
          </w:tcPr>
          <w:p w14:paraId="1455FEA6" w14:textId="77777777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 xml:space="preserve">Tempistiche di ritiro, presso la sede di For.Te. o presso altro indirizzo indicato dal Fondo, della </w:t>
            </w:r>
            <w:bookmarkStart w:id="5" w:name="_Hlk189036942"/>
            <w:r w:rsidRPr="00A54F4B">
              <w:rPr>
                <w:rFonts w:cstheme="minorHAnsi"/>
                <w:sz w:val="20"/>
                <w:szCs w:val="20"/>
              </w:rPr>
              <w:t xml:space="preserve">corrispondenza/plichi/colli </w:t>
            </w:r>
            <w:bookmarkEnd w:id="5"/>
            <w:r w:rsidRPr="00A54F4B">
              <w:rPr>
                <w:rFonts w:cstheme="minorHAnsi"/>
                <w:sz w:val="20"/>
                <w:szCs w:val="20"/>
              </w:rPr>
              <w:t xml:space="preserve">da inviare tramite </w:t>
            </w:r>
            <w:r w:rsidRPr="00A54F4B">
              <w:rPr>
                <w:rFonts w:cstheme="minorHAnsi"/>
                <w:i/>
                <w:iCs/>
                <w:sz w:val="20"/>
                <w:szCs w:val="20"/>
              </w:rPr>
              <w:t>pony express</w:t>
            </w:r>
            <w:r w:rsidRPr="00A54F4B">
              <w:rPr>
                <w:rFonts w:cstheme="minorHAnsi"/>
                <w:sz w:val="20"/>
                <w:szCs w:val="20"/>
              </w:rPr>
              <w:t xml:space="preserve"> (v. Art. 3.3 del Capitolato):</w:t>
            </w:r>
          </w:p>
          <w:p w14:paraId="4216D18A" w14:textId="77777777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entro 100 minuti.</w:t>
            </w:r>
          </w:p>
          <w:p w14:paraId="1A520373" w14:textId="00716D8F" w:rsidR="00A54F4B" w:rsidRPr="00A54F4B" w:rsidRDefault="00A54F4B" w:rsidP="00A54F4B">
            <w:pPr>
              <w:pStyle w:val="Paragrafoelenco"/>
              <w:numPr>
                <w:ilvl w:val="0"/>
                <w:numId w:val="12"/>
              </w:numPr>
              <w:tabs>
                <w:tab w:val="left" w:pos="5835"/>
              </w:tabs>
              <w:spacing w:line="276" w:lineRule="auto"/>
              <w:ind w:left="185" w:hanging="142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>Ritiro entro 60 minuti.</w:t>
            </w:r>
          </w:p>
        </w:tc>
        <w:tc>
          <w:tcPr>
            <w:tcW w:w="851" w:type="dxa"/>
            <w:vAlign w:val="bottom"/>
          </w:tcPr>
          <w:p w14:paraId="575B1324" w14:textId="77777777" w:rsidR="00A54F4B" w:rsidRPr="00A54F4B" w:rsidRDefault="00A54F4B" w:rsidP="00A54F4B">
            <w:pPr>
              <w:pStyle w:val="Paragrafoelenco"/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FA270A" w14:textId="77777777" w:rsidR="00A54F4B" w:rsidRPr="00A54F4B" w:rsidRDefault="00A54F4B" w:rsidP="00A54F4B">
            <w:pPr>
              <w:pStyle w:val="Paragrafoelenco"/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B8981B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3 pt.</w:t>
            </w:r>
          </w:p>
          <w:p w14:paraId="12B005C0" w14:textId="77777777" w:rsidR="00A54F4B" w:rsidRPr="00A54F4B" w:rsidRDefault="00A54F4B" w:rsidP="00A54F4B">
            <w:pPr>
              <w:pStyle w:val="Paragrafoelenco"/>
              <w:spacing w:line="276" w:lineRule="auto"/>
              <w:ind w:left="29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D9443C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5 pt.</w:t>
            </w:r>
          </w:p>
        </w:tc>
        <w:tc>
          <w:tcPr>
            <w:tcW w:w="1559" w:type="dxa"/>
            <w:vAlign w:val="bottom"/>
          </w:tcPr>
          <w:p w14:paraId="7138FF64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57BF6A41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1AEFD5CE" w14:textId="29E40084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  <w:p w14:paraId="2AF4852C" w14:textId="77777777" w:rsidR="00A54F4B" w:rsidRPr="00A54F4B" w:rsidRDefault="00A54F4B" w:rsidP="00A54F4B">
            <w:pPr>
              <w:spacing w:line="276" w:lineRule="auto"/>
              <w:ind w:left="30" w:right="38" w:firstLine="1"/>
              <w:jc w:val="center"/>
              <w:rPr>
                <w:rFonts w:cstheme="minorHAnsi"/>
                <w:sz w:val="20"/>
                <w:szCs w:val="20"/>
              </w:rPr>
            </w:pPr>
          </w:p>
          <w:p w14:paraId="7B1B6F16" w14:textId="7DE9FAE0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A54F4B" w:rsidRPr="00A54F4B" w14:paraId="19ACDD1F" w14:textId="77777777" w:rsidTr="003B7442">
        <w:trPr>
          <w:trHeight w:val="20"/>
        </w:trPr>
        <w:tc>
          <w:tcPr>
            <w:tcW w:w="414" w:type="dxa"/>
            <w:vAlign w:val="center"/>
          </w:tcPr>
          <w:p w14:paraId="1596D067" w14:textId="121C9F60" w:rsidR="00A54F4B" w:rsidRPr="00A54F4B" w:rsidRDefault="00A54F4B" w:rsidP="00A54F4B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6952" w:type="dxa"/>
            <w:vAlign w:val="center"/>
          </w:tcPr>
          <w:p w14:paraId="55C5C613" w14:textId="6FD14633" w:rsidR="00A54F4B" w:rsidRPr="00A54F4B" w:rsidRDefault="00A54F4B" w:rsidP="00A54F4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t xml:space="preserve">Messa a disposizione del Fondo di un portale </w:t>
            </w:r>
            <w:r w:rsidRPr="00A54F4B">
              <w:rPr>
                <w:rFonts w:cstheme="minorHAnsi"/>
                <w:i/>
                <w:iCs/>
                <w:sz w:val="20"/>
                <w:szCs w:val="20"/>
              </w:rPr>
              <w:t>web</w:t>
            </w:r>
            <w:r w:rsidRPr="00A54F4B">
              <w:rPr>
                <w:rFonts w:cstheme="minorHAnsi"/>
                <w:sz w:val="20"/>
                <w:szCs w:val="20"/>
              </w:rPr>
              <w:t xml:space="preserve"> dedicato per il monitoraggio delle informazioni di avvenuta consegna, o eventuali altre informazioni relative al servizio </w:t>
            </w:r>
            <w:r w:rsidRPr="00A54F4B">
              <w:rPr>
                <w:rFonts w:cstheme="minorHAnsi"/>
                <w:i/>
                <w:iCs/>
                <w:sz w:val="20"/>
                <w:szCs w:val="20"/>
              </w:rPr>
              <w:t>pony express</w:t>
            </w:r>
            <w:r w:rsidRPr="00A54F4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bottom"/>
          </w:tcPr>
          <w:p w14:paraId="1F4CABC2" w14:textId="77777777" w:rsidR="00A54F4B" w:rsidRPr="00A54F4B" w:rsidRDefault="00A54F4B" w:rsidP="00A54F4B">
            <w:pPr>
              <w:pStyle w:val="Paragrafoelenco"/>
              <w:numPr>
                <w:ilvl w:val="0"/>
                <w:numId w:val="13"/>
              </w:numPr>
              <w:tabs>
                <w:tab w:val="left" w:pos="5835"/>
              </w:tabs>
              <w:spacing w:line="276" w:lineRule="auto"/>
              <w:ind w:left="29" w:hanging="171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sz w:val="20"/>
                <w:szCs w:val="20"/>
              </w:rPr>
              <w:t>2 pt.</w:t>
            </w:r>
          </w:p>
        </w:tc>
        <w:tc>
          <w:tcPr>
            <w:tcW w:w="1559" w:type="dxa"/>
            <w:vAlign w:val="bottom"/>
          </w:tcPr>
          <w:p w14:paraId="5B65F7AF" w14:textId="3DCC4F1C" w:rsidR="00A54F4B" w:rsidRPr="00A54F4B" w:rsidRDefault="00A54F4B" w:rsidP="00A54F4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54F4B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243351" w:rsidRPr="00A54F4B" w14:paraId="681A1EAD" w14:textId="77777777" w:rsidTr="003B7442">
        <w:trPr>
          <w:trHeight w:val="20"/>
        </w:trPr>
        <w:tc>
          <w:tcPr>
            <w:tcW w:w="7366" w:type="dxa"/>
            <w:gridSpan w:val="2"/>
            <w:vAlign w:val="center"/>
          </w:tcPr>
          <w:p w14:paraId="0743E6F2" w14:textId="77777777" w:rsidR="00243351" w:rsidRPr="00A54F4B" w:rsidRDefault="00243351" w:rsidP="004676E2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SUB-TOTALE MAX</w:t>
            </w:r>
          </w:p>
        </w:tc>
        <w:tc>
          <w:tcPr>
            <w:tcW w:w="851" w:type="dxa"/>
            <w:vAlign w:val="center"/>
          </w:tcPr>
          <w:p w14:paraId="52FF9187" w14:textId="433DE809" w:rsidR="00243351" w:rsidRPr="00A54F4B" w:rsidRDefault="00243351" w:rsidP="004676E2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54F4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12 pt.</w:t>
            </w:r>
          </w:p>
        </w:tc>
        <w:tc>
          <w:tcPr>
            <w:tcW w:w="1559" w:type="dxa"/>
            <w:vAlign w:val="center"/>
          </w:tcPr>
          <w:p w14:paraId="317ECA0D" w14:textId="77777777" w:rsidR="00243351" w:rsidRPr="00A54F4B" w:rsidRDefault="00243351" w:rsidP="004676E2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FD1B396" w14:textId="1874BE33" w:rsidR="00282698" w:rsidRPr="00BF36FB" w:rsidRDefault="00282698" w:rsidP="003E6C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0"/>
          <w:lang w:val="it-IT"/>
        </w:rPr>
      </w:pPr>
    </w:p>
    <w:p w14:paraId="51B16A24" w14:textId="77777777" w:rsidR="00305A48" w:rsidRDefault="00305A48" w:rsidP="003E6C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1C22FCEB" w14:textId="0203BC97" w:rsidR="00D87F6B" w:rsidRDefault="00D87F6B" w:rsidP="00044658">
      <w:pPr>
        <w:pStyle w:val="Titolo1"/>
        <w:spacing w:after="120" w:line="276" w:lineRule="auto"/>
        <w:ind w:left="0" w:firstLine="0"/>
        <w:jc w:val="both"/>
        <w:rPr>
          <w:rFonts w:asciiTheme="minorHAnsi" w:hAnsiTheme="minorHAnsi" w:cstheme="minorHAnsi"/>
          <w:color w:val="1F3864" w:themeColor="accent1" w:themeShade="80"/>
          <w:sz w:val="22"/>
        </w:rPr>
      </w:pPr>
      <w:r>
        <w:rPr>
          <w:rFonts w:asciiTheme="minorHAnsi" w:hAnsiTheme="minorHAnsi" w:cstheme="minorHAnsi"/>
          <w:color w:val="1F3864" w:themeColor="accent1" w:themeShade="80"/>
          <w:sz w:val="22"/>
        </w:rPr>
        <w:t xml:space="preserve">CAPITOLO 3 – DETTAGLI DI SERVIZIO RELATIVI ALLE N. 3 (TRE) LINEE DI SERVIZIO (Punteggio tabellare complessivo – Max </w:t>
      </w:r>
      <w:r w:rsidR="00A77913">
        <w:rPr>
          <w:rFonts w:asciiTheme="minorHAnsi" w:hAnsiTheme="minorHAnsi" w:cstheme="minorHAnsi"/>
          <w:color w:val="1F3864" w:themeColor="accent1" w:themeShade="80"/>
          <w:sz w:val="22"/>
        </w:rPr>
        <w:t>5</w:t>
      </w:r>
      <w:r>
        <w:rPr>
          <w:rFonts w:asciiTheme="minorHAnsi" w:hAnsiTheme="minorHAnsi" w:cstheme="minorHAnsi"/>
          <w:color w:val="1F3864" w:themeColor="accent1" w:themeShade="80"/>
          <w:sz w:val="22"/>
        </w:rPr>
        <w:t xml:space="preserve"> pt.)</w:t>
      </w:r>
    </w:p>
    <w:p w14:paraId="3D31218F" w14:textId="7FC73622" w:rsidR="00282698" w:rsidRPr="00AF3CFE" w:rsidRDefault="00AF3CFE" w:rsidP="0004465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eastAsiaTheme="minorEastAsia" w:hAnsiTheme="minorHAnsi" w:cstheme="minorHAnsi"/>
          <w:sz w:val="22"/>
          <w:lang w:val="it-IT" w:eastAsia="ar-SA"/>
        </w:rPr>
      </w:pPr>
      <w:r w:rsidRPr="00AF3CFE">
        <w:rPr>
          <w:rFonts w:asciiTheme="minorHAnsi" w:eastAsiaTheme="minorEastAsia" w:hAnsiTheme="minorHAnsi" w:cstheme="minorHAnsi"/>
          <w:sz w:val="22"/>
          <w:lang w:val="it-IT" w:eastAsia="ar-SA"/>
        </w:rPr>
        <w:t xml:space="preserve">Il Concorrente dovrà fornire descrizione </w:t>
      </w:r>
      <w:r w:rsidR="00960640">
        <w:rPr>
          <w:rFonts w:asciiTheme="minorHAnsi" w:eastAsiaTheme="minorEastAsia" w:hAnsiTheme="minorHAnsi" w:cstheme="minorHAnsi"/>
          <w:sz w:val="22"/>
          <w:lang w:val="it-IT" w:eastAsia="ar-SA"/>
        </w:rPr>
        <w:t>dei servizi</w:t>
      </w:r>
      <w:r w:rsidR="00960640" w:rsidRPr="00960640">
        <w:t xml:space="preserve"> </w:t>
      </w:r>
      <w:r w:rsidR="00960640" w:rsidRPr="00960640">
        <w:rPr>
          <w:rFonts w:asciiTheme="minorHAnsi" w:eastAsiaTheme="minorEastAsia" w:hAnsiTheme="minorHAnsi" w:cstheme="minorHAnsi"/>
          <w:sz w:val="22"/>
          <w:lang w:val="it-IT" w:eastAsia="ar-SA"/>
        </w:rPr>
        <w:t>aggiuntiv</w:t>
      </w:r>
      <w:r w:rsidR="00960640">
        <w:rPr>
          <w:rFonts w:asciiTheme="minorHAnsi" w:eastAsiaTheme="minorEastAsia" w:hAnsiTheme="minorHAnsi" w:cstheme="minorHAnsi"/>
          <w:sz w:val="22"/>
          <w:lang w:val="it-IT" w:eastAsia="ar-SA"/>
        </w:rPr>
        <w:t>i</w:t>
      </w:r>
      <w:r w:rsidR="00960640" w:rsidRPr="00960640">
        <w:rPr>
          <w:rFonts w:asciiTheme="minorHAnsi" w:eastAsiaTheme="minorEastAsia" w:hAnsiTheme="minorHAnsi" w:cstheme="minorHAnsi"/>
          <w:sz w:val="22"/>
          <w:lang w:val="it-IT" w:eastAsia="ar-SA"/>
        </w:rPr>
        <w:t>/migliorativ</w:t>
      </w:r>
      <w:r w:rsidR="00960640">
        <w:rPr>
          <w:rFonts w:asciiTheme="minorHAnsi" w:eastAsiaTheme="minorEastAsia" w:hAnsiTheme="minorHAnsi" w:cstheme="minorHAnsi"/>
          <w:sz w:val="22"/>
          <w:lang w:val="it-IT" w:eastAsia="ar-SA"/>
        </w:rPr>
        <w:t>i</w:t>
      </w:r>
      <w:r w:rsidR="00960640" w:rsidRPr="00960640">
        <w:rPr>
          <w:rFonts w:asciiTheme="minorHAnsi" w:eastAsiaTheme="minorEastAsia" w:hAnsiTheme="minorHAnsi" w:cstheme="minorHAnsi"/>
          <w:sz w:val="22"/>
          <w:lang w:val="it-IT" w:eastAsia="ar-SA"/>
        </w:rPr>
        <w:t xml:space="preserve"> rispetto al contesto e valutazione degli impatti/benefici descritti per il Fondo.</w:t>
      </w:r>
      <w:r w:rsidR="00305A48">
        <w:rPr>
          <w:rFonts w:asciiTheme="minorHAnsi" w:eastAsiaTheme="minorEastAsia" w:hAnsiTheme="minorHAnsi" w:cstheme="minorHAnsi"/>
          <w:sz w:val="22"/>
          <w:lang w:val="it-IT" w:eastAsia="ar-SA"/>
        </w:rPr>
        <w:t xml:space="preserve"> Si precisa che devono intendersi </w:t>
      </w:r>
      <w:r w:rsidR="00305A48" w:rsidRPr="00305A48">
        <w:rPr>
          <w:rFonts w:asciiTheme="minorHAnsi" w:eastAsiaTheme="minorEastAsia" w:hAnsiTheme="minorHAnsi" w:cstheme="minorHAnsi"/>
          <w:sz w:val="22"/>
          <w:lang w:val="it-IT" w:eastAsia="ar-SA"/>
        </w:rPr>
        <w:t>compresi, senza oneri per il Committente, gli ulteriori servizi, i miglioramenti e le previsioni migliorative e aggiuntive</w:t>
      </w:r>
      <w:r w:rsidR="00305A48">
        <w:rPr>
          <w:rFonts w:asciiTheme="minorHAnsi" w:eastAsiaTheme="minorEastAsia" w:hAnsiTheme="minorHAnsi" w:cstheme="minorHAnsi"/>
          <w:sz w:val="22"/>
          <w:lang w:val="it-IT" w:eastAsia="ar-SA"/>
        </w:rPr>
        <w:t xml:space="preserve"> indicate.</w:t>
      </w:r>
    </w:p>
    <w:p w14:paraId="164C7B4F" w14:textId="78F0F0DB" w:rsidR="00960640" w:rsidRDefault="00960640" w:rsidP="0004465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044658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14:paraId="5673F987" w14:textId="3A389E43" w:rsidR="00044658" w:rsidRPr="00044658" w:rsidRDefault="00044658" w:rsidP="0004465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291C5199" w14:textId="77777777" w:rsidR="00044658" w:rsidRPr="00044658" w:rsidRDefault="00044658" w:rsidP="0004465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</w:p>
    <w:p w14:paraId="04ACCA58" w14:textId="183F1023" w:rsidR="00044658" w:rsidRPr="00044658" w:rsidRDefault="00044658" w:rsidP="00044658">
      <w:pPr>
        <w:pStyle w:val="Titolo1"/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color w:val="1F3864" w:themeColor="accent1" w:themeShade="80"/>
          <w:sz w:val="22"/>
        </w:rPr>
      </w:pPr>
      <w:r w:rsidRPr="00044658">
        <w:rPr>
          <w:rFonts w:asciiTheme="minorHAnsi" w:hAnsiTheme="minorHAnsi" w:cstheme="minorHAnsi"/>
          <w:color w:val="1F3864" w:themeColor="accent1" w:themeShade="80"/>
          <w:sz w:val="22"/>
        </w:rPr>
        <w:t>PARTI DELL’OFFERTA TECNICA COPERTE DA SEGRETI TECNICI O COMMERCIALI.</w:t>
      </w:r>
    </w:p>
    <w:p w14:paraId="72C4D859" w14:textId="2DB2ED47" w:rsidR="00044658" w:rsidRPr="00044658" w:rsidRDefault="00044658" w:rsidP="0004465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044658">
        <w:rPr>
          <w:rFonts w:asciiTheme="minorHAnsi" w:eastAsiaTheme="minorEastAsia" w:hAnsiTheme="minorHAnsi" w:cstheme="minorHAnsi"/>
          <w:sz w:val="22"/>
          <w:szCs w:val="22"/>
          <w:lang w:val="it-IT" w:eastAsia="ar-SA"/>
        </w:rPr>
        <w:t>Il Concorrente dovr</w:t>
      </w:r>
      <w:r w:rsidRPr="00044658">
        <w:rPr>
          <w:rFonts w:asciiTheme="minorHAnsi" w:eastAsiaTheme="minorEastAsia" w:hAnsiTheme="minorHAnsi" w:cstheme="minorHAnsi"/>
          <w:sz w:val="22"/>
          <w:szCs w:val="22"/>
          <w:lang w:val="it-IT" w:eastAsia="ar-SA"/>
        </w:rPr>
        <w:t>à</w:t>
      </w:r>
      <w:r w:rsidRPr="000446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044658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esplicitamente indica</w:t>
      </w:r>
      <w:r w:rsidRPr="00044658">
        <w:rPr>
          <w:rFonts w:asciiTheme="minorHAnsi" w:eastAsiaTheme="minorHAnsi" w:hAnsiTheme="minorHAnsi" w:cstheme="minorHAnsi"/>
          <w:bCs/>
          <w:sz w:val="22"/>
          <w:szCs w:val="22"/>
          <w:u w:val="single"/>
          <w:lang w:val="it-IT" w:eastAsia="en-US"/>
        </w:rPr>
        <w:t>re</w:t>
      </w:r>
      <w:r w:rsidRPr="000446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le </w:t>
      </w:r>
      <w:r>
        <w:rPr>
          <w:rFonts w:asciiTheme="minorHAnsi" w:eastAsiaTheme="minorHAnsi" w:hAnsiTheme="minorHAnsi" w:cstheme="minorHAnsi"/>
          <w:bCs/>
          <w:sz w:val="22"/>
          <w:szCs w:val="22"/>
          <w:lang w:val="it-IT" w:eastAsia="en-US"/>
        </w:rPr>
        <w:t xml:space="preserve">sezioni/informazioni </w:t>
      </w:r>
      <w:r w:rsidRPr="000446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che nell’ambito dell’</w:t>
      </w:r>
      <w:r>
        <w:rPr>
          <w:rFonts w:asciiTheme="minorHAnsi" w:eastAsiaTheme="minorHAnsi" w:hAnsiTheme="minorHAnsi" w:cstheme="minorHAnsi"/>
          <w:bCs/>
          <w:sz w:val="22"/>
          <w:szCs w:val="22"/>
          <w:lang w:val="it-IT" w:eastAsia="en-US"/>
        </w:rPr>
        <w:t>Offerta</w:t>
      </w:r>
      <w:r w:rsidRPr="000446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tecnic</w:t>
      </w:r>
      <w:r>
        <w:rPr>
          <w:rFonts w:asciiTheme="minorHAnsi" w:eastAsiaTheme="minorHAnsi" w:hAnsiTheme="minorHAnsi" w:cstheme="minorHAnsi"/>
          <w:bCs/>
          <w:sz w:val="22"/>
          <w:szCs w:val="22"/>
          <w:lang w:val="it-IT" w:eastAsia="en-US"/>
        </w:rPr>
        <w:t>a</w:t>
      </w:r>
      <w:r w:rsidRPr="000446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costituiscono segreti tecnici o commerciali. L’indicazione deve essere accompagnata da motivata e comprovata dichiarazione</w:t>
      </w:r>
      <w:r>
        <w:rPr>
          <w:rFonts w:asciiTheme="minorHAnsi" w:eastAsiaTheme="minorHAnsi" w:hAnsiTheme="minorHAnsi" w:cstheme="minorHAnsi"/>
          <w:bCs/>
          <w:sz w:val="22"/>
          <w:szCs w:val="22"/>
          <w:lang w:val="it-IT" w:eastAsia="en-US"/>
        </w:rPr>
        <w:t>.</w:t>
      </w:r>
    </w:p>
    <w:p w14:paraId="01D0886A" w14:textId="4E54FE77" w:rsidR="00044658" w:rsidRDefault="00044658" w:rsidP="0004465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14:paraId="1FD77391" w14:textId="4BD64954" w:rsidR="00243351" w:rsidRDefault="00243351" w:rsidP="003E6C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eastAsiaTheme="minorEastAsia" w:hAnsiTheme="minorHAnsi" w:cstheme="minorHAnsi"/>
          <w:sz w:val="22"/>
          <w:szCs w:val="22"/>
          <w:lang w:val="it-IT" w:eastAsia="ar-SA"/>
        </w:rPr>
      </w:pPr>
    </w:p>
    <w:p w14:paraId="76C7F607" w14:textId="77777777" w:rsidR="00044658" w:rsidRPr="00044658" w:rsidRDefault="00044658" w:rsidP="003E6CB4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eastAsiaTheme="minorEastAsia" w:hAnsiTheme="minorHAnsi" w:cstheme="minorHAnsi"/>
          <w:sz w:val="22"/>
          <w:szCs w:val="22"/>
          <w:lang w:val="it-IT" w:eastAsia="ar-SA"/>
        </w:rPr>
      </w:pPr>
    </w:p>
    <w:p w14:paraId="64A26BFC" w14:textId="77777777" w:rsidR="00463D90" w:rsidRPr="00AF3CFE" w:rsidRDefault="00463D90" w:rsidP="00FE629B">
      <w:pPr>
        <w:pStyle w:val="Default"/>
        <w:spacing w:line="276" w:lineRule="auto"/>
        <w:ind w:left="4111"/>
        <w:jc w:val="center"/>
        <w:rPr>
          <w:rFonts w:asciiTheme="minorHAnsi" w:hAnsiTheme="minorHAnsi" w:cstheme="minorHAnsi"/>
          <w:b/>
          <w:bCs/>
          <w:i/>
          <w:iCs/>
        </w:rPr>
      </w:pPr>
      <w:r w:rsidRPr="00AF3CFE">
        <w:rPr>
          <w:rFonts w:asciiTheme="minorHAnsi" w:eastAsiaTheme="minorEastAsia" w:hAnsiTheme="minorHAnsi" w:cstheme="minorHAnsi"/>
          <w:b/>
          <w:bCs/>
          <w:i/>
          <w:iCs/>
          <w:color w:val="auto"/>
          <w:sz w:val="22"/>
          <w:lang w:eastAsia="ar-SA"/>
        </w:rPr>
        <w:t>&lt;Legale rappresentante o Procuratore speciale/generale</w:t>
      </w:r>
      <w:r w:rsidRPr="00AF3CFE">
        <w:rPr>
          <w:rFonts w:asciiTheme="minorHAnsi" w:hAnsiTheme="minorHAnsi" w:cstheme="minorHAnsi"/>
          <w:b/>
          <w:bCs/>
          <w:i/>
          <w:iCs/>
        </w:rPr>
        <w:t>&gt;</w:t>
      </w:r>
    </w:p>
    <w:p w14:paraId="46158B4C" w14:textId="77777777" w:rsidR="00463D90" w:rsidRPr="00FD487F" w:rsidRDefault="00463D90" w:rsidP="00FE629B">
      <w:pPr>
        <w:pStyle w:val="Default"/>
        <w:spacing w:line="276" w:lineRule="auto"/>
        <w:ind w:left="4111"/>
        <w:jc w:val="center"/>
        <w:rPr>
          <w:rFonts w:asciiTheme="minorHAnsi" w:hAnsiTheme="minorHAnsi" w:cstheme="minorHAnsi"/>
          <w:sz w:val="18"/>
          <w:szCs w:val="18"/>
        </w:rPr>
      </w:pPr>
      <w:bookmarkStart w:id="6" w:name="_Hlk72745899"/>
      <w:r w:rsidRPr="00FD487F">
        <w:rPr>
          <w:rFonts w:asciiTheme="minorHAnsi" w:hAnsiTheme="minorHAnsi" w:cstheme="minorHAnsi"/>
          <w:sz w:val="18"/>
          <w:szCs w:val="18"/>
        </w:rPr>
        <w:t>Firmato Digitalmente</w:t>
      </w:r>
    </w:p>
    <w:p w14:paraId="438DB9E7" w14:textId="77777777" w:rsidR="003E6CB4" w:rsidRPr="006E44EC" w:rsidRDefault="00463D90" w:rsidP="00FE629B">
      <w:pPr>
        <w:pStyle w:val="Default"/>
        <w:spacing w:line="276" w:lineRule="auto"/>
        <w:ind w:left="4111"/>
        <w:jc w:val="center"/>
        <w:rPr>
          <w:rFonts w:asciiTheme="minorHAnsi" w:hAnsiTheme="minorHAnsi" w:cstheme="minorHAnsi"/>
          <w:sz w:val="22"/>
          <w:szCs w:val="22"/>
        </w:rPr>
      </w:pPr>
      <w:r w:rsidRPr="00237AEA">
        <w:rPr>
          <w:rFonts w:asciiTheme="minorHAnsi" w:hAnsiTheme="minorHAnsi" w:cstheme="minorHAnsi"/>
          <w:sz w:val="18"/>
          <w:szCs w:val="22"/>
        </w:rPr>
        <w:t>(</w:t>
      </w:r>
      <w:r w:rsidRPr="00FE629B">
        <w:rPr>
          <w:rFonts w:asciiTheme="minorHAnsi" w:hAnsiTheme="minorHAnsi" w:cstheme="minorHAnsi"/>
          <w:i/>
          <w:iCs/>
          <w:sz w:val="18"/>
          <w:szCs w:val="22"/>
        </w:rPr>
        <w:t>ai sensi del D.lgs. n. 82/2005 e ss.mm.ii.</w:t>
      </w:r>
      <w:bookmarkEnd w:id="6"/>
      <w:r w:rsidR="006E44EC">
        <w:rPr>
          <w:rFonts w:asciiTheme="minorHAnsi" w:hAnsiTheme="minorHAnsi" w:cstheme="minorHAnsi"/>
          <w:sz w:val="18"/>
          <w:szCs w:val="22"/>
        </w:rPr>
        <w:t>)</w:t>
      </w:r>
    </w:p>
    <w:sectPr w:rsidR="003E6CB4" w:rsidRPr="006E44EC" w:rsidSect="00044658">
      <w:footerReference w:type="default" r:id="rId8"/>
      <w:pgSz w:w="11906" w:h="16838"/>
      <w:pgMar w:top="1135" w:right="991" w:bottom="1134" w:left="993" w:header="708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4C46" w14:textId="77777777" w:rsidR="001B59AD" w:rsidRDefault="001B59AD" w:rsidP="00764B55">
      <w:pPr>
        <w:spacing w:after="0" w:line="240" w:lineRule="auto"/>
      </w:pPr>
      <w:r>
        <w:separator/>
      </w:r>
    </w:p>
  </w:endnote>
  <w:endnote w:type="continuationSeparator" w:id="0">
    <w:p w14:paraId="2591F457" w14:textId="77777777" w:rsidR="001B59AD" w:rsidRDefault="001B59AD" w:rsidP="0076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192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1CECCD" w14:textId="6F7FDBAD" w:rsidR="00764B55" w:rsidRPr="00FE629B" w:rsidRDefault="00FE629B" w:rsidP="00FE629B">
            <w:pPr>
              <w:pStyle w:val="Pidipagina"/>
              <w:jc w:val="right"/>
            </w:pPr>
            <w:r w:rsidRPr="00FE629B">
              <w:rPr>
                <w:sz w:val="20"/>
                <w:szCs w:val="20"/>
              </w:rPr>
              <w:t xml:space="preserve">Pag. </w:t>
            </w:r>
            <w:r w:rsidRPr="00FE629B">
              <w:rPr>
                <w:b/>
                <w:bCs/>
                <w:sz w:val="20"/>
                <w:szCs w:val="20"/>
              </w:rPr>
              <w:fldChar w:fldCharType="begin"/>
            </w:r>
            <w:r w:rsidRPr="00FE629B">
              <w:rPr>
                <w:b/>
                <w:bCs/>
                <w:sz w:val="20"/>
                <w:szCs w:val="20"/>
              </w:rPr>
              <w:instrText>PAGE</w:instrText>
            </w:r>
            <w:r w:rsidRPr="00FE629B">
              <w:rPr>
                <w:b/>
                <w:bCs/>
                <w:sz w:val="20"/>
                <w:szCs w:val="20"/>
              </w:rPr>
              <w:fldChar w:fldCharType="separate"/>
            </w:r>
            <w:r w:rsidRPr="00FE629B">
              <w:rPr>
                <w:b/>
                <w:bCs/>
                <w:sz w:val="20"/>
                <w:szCs w:val="20"/>
              </w:rPr>
              <w:t>2</w:t>
            </w:r>
            <w:r w:rsidRPr="00FE629B">
              <w:rPr>
                <w:b/>
                <w:bCs/>
                <w:sz w:val="20"/>
                <w:szCs w:val="20"/>
              </w:rPr>
              <w:fldChar w:fldCharType="end"/>
            </w:r>
            <w:r w:rsidRPr="00FE629B">
              <w:rPr>
                <w:sz w:val="20"/>
                <w:szCs w:val="20"/>
              </w:rPr>
              <w:t xml:space="preserve"> </w:t>
            </w:r>
            <w:r w:rsidR="00282698">
              <w:rPr>
                <w:sz w:val="20"/>
                <w:szCs w:val="20"/>
              </w:rPr>
              <w:t>di</w:t>
            </w:r>
            <w:r w:rsidRPr="00FE629B">
              <w:rPr>
                <w:sz w:val="20"/>
                <w:szCs w:val="20"/>
              </w:rPr>
              <w:t xml:space="preserve"> </w:t>
            </w:r>
            <w:r w:rsidRPr="00FE629B">
              <w:rPr>
                <w:b/>
                <w:bCs/>
                <w:sz w:val="20"/>
                <w:szCs w:val="20"/>
              </w:rPr>
              <w:fldChar w:fldCharType="begin"/>
            </w:r>
            <w:r w:rsidRPr="00FE629B">
              <w:rPr>
                <w:b/>
                <w:bCs/>
                <w:sz w:val="20"/>
                <w:szCs w:val="20"/>
              </w:rPr>
              <w:instrText>NUMPAGES</w:instrText>
            </w:r>
            <w:r w:rsidRPr="00FE629B">
              <w:rPr>
                <w:b/>
                <w:bCs/>
                <w:sz w:val="20"/>
                <w:szCs w:val="20"/>
              </w:rPr>
              <w:fldChar w:fldCharType="separate"/>
            </w:r>
            <w:r w:rsidRPr="00FE629B">
              <w:rPr>
                <w:b/>
                <w:bCs/>
                <w:sz w:val="20"/>
                <w:szCs w:val="20"/>
              </w:rPr>
              <w:t>2</w:t>
            </w:r>
            <w:r w:rsidRPr="00FE629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6999" w14:textId="77777777" w:rsidR="001B59AD" w:rsidRDefault="001B59AD" w:rsidP="00764B55">
      <w:pPr>
        <w:spacing w:after="0" w:line="240" w:lineRule="auto"/>
      </w:pPr>
      <w:r>
        <w:separator/>
      </w:r>
    </w:p>
  </w:footnote>
  <w:footnote w:type="continuationSeparator" w:id="0">
    <w:p w14:paraId="56E0C417" w14:textId="77777777" w:rsidR="001B59AD" w:rsidRDefault="001B59AD" w:rsidP="00764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E0F"/>
    <w:multiLevelType w:val="hybridMultilevel"/>
    <w:tmpl w:val="C14CFA96"/>
    <w:lvl w:ilvl="0" w:tplc="04100013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578"/>
    <w:multiLevelType w:val="hybridMultilevel"/>
    <w:tmpl w:val="B1F6B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416B4"/>
    <w:multiLevelType w:val="hybridMultilevel"/>
    <w:tmpl w:val="8EEC587A"/>
    <w:lvl w:ilvl="0" w:tplc="B52CD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623D9"/>
    <w:multiLevelType w:val="hybridMultilevel"/>
    <w:tmpl w:val="E4EA9AA2"/>
    <w:lvl w:ilvl="0" w:tplc="31BE91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7F5E"/>
    <w:multiLevelType w:val="hybridMultilevel"/>
    <w:tmpl w:val="27380F94"/>
    <w:lvl w:ilvl="0" w:tplc="829E7F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E3269"/>
    <w:multiLevelType w:val="hybridMultilevel"/>
    <w:tmpl w:val="5C14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5236A"/>
    <w:multiLevelType w:val="hybridMultilevel"/>
    <w:tmpl w:val="8C2C1DB8"/>
    <w:lvl w:ilvl="0" w:tplc="8E304E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016AC"/>
    <w:multiLevelType w:val="hybridMultilevel"/>
    <w:tmpl w:val="F6083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75518"/>
    <w:multiLevelType w:val="hybridMultilevel"/>
    <w:tmpl w:val="5778E74E"/>
    <w:lvl w:ilvl="0" w:tplc="ED847D5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247FE"/>
    <w:multiLevelType w:val="hybridMultilevel"/>
    <w:tmpl w:val="60CA9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92318"/>
    <w:multiLevelType w:val="hybridMultilevel"/>
    <w:tmpl w:val="2AFC7434"/>
    <w:lvl w:ilvl="0" w:tplc="0410000F">
      <w:start w:val="1"/>
      <w:numFmt w:val="decimal"/>
      <w:lvlText w:val="%1."/>
      <w:lvlJc w:val="left"/>
      <w:pPr>
        <w:ind w:left="863" w:hanging="360"/>
      </w:p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6F863D7D"/>
    <w:multiLevelType w:val="hybridMultilevel"/>
    <w:tmpl w:val="DAEAC902"/>
    <w:lvl w:ilvl="0" w:tplc="FD0EBE16">
      <w:start w:val="5"/>
      <w:numFmt w:val="bullet"/>
      <w:lvlText w:val="-"/>
      <w:lvlJc w:val="left"/>
      <w:pPr>
        <w:ind w:left="50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 w15:restartNumberingAfterBreak="0">
    <w:nsid w:val="71DC44DC"/>
    <w:multiLevelType w:val="hybridMultilevel"/>
    <w:tmpl w:val="B98A6A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24BA2"/>
    <w:multiLevelType w:val="hybridMultilevel"/>
    <w:tmpl w:val="605C1FC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14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F5"/>
    <w:rsid w:val="00016C74"/>
    <w:rsid w:val="00044658"/>
    <w:rsid w:val="000C2743"/>
    <w:rsid w:val="0011287F"/>
    <w:rsid w:val="00142BB0"/>
    <w:rsid w:val="001B59AD"/>
    <w:rsid w:val="00211FB2"/>
    <w:rsid w:val="00243351"/>
    <w:rsid w:val="00251FFB"/>
    <w:rsid w:val="00282698"/>
    <w:rsid w:val="00305A48"/>
    <w:rsid w:val="00333243"/>
    <w:rsid w:val="00350277"/>
    <w:rsid w:val="00373878"/>
    <w:rsid w:val="003873B7"/>
    <w:rsid w:val="003A0089"/>
    <w:rsid w:val="003B7442"/>
    <w:rsid w:val="003D4FAA"/>
    <w:rsid w:val="003E6CB4"/>
    <w:rsid w:val="003E740C"/>
    <w:rsid w:val="00435348"/>
    <w:rsid w:val="00437E69"/>
    <w:rsid w:val="00461E33"/>
    <w:rsid w:val="00463D90"/>
    <w:rsid w:val="004878FF"/>
    <w:rsid w:val="004A4202"/>
    <w:rsid w:val="004B1AD7"/>
    <w:rsid w:val="004C4F7E"/>
    <w:rsid w:val="004F0156"/>
    <w:rsid w:val="004F4EC4"/>
    <w:rsid w:val="0051025A"/>
    <w:rsid w:val="0052167F"/>
    <w:rsid w:val="0053331E"/>
    <w:rsid w:val="00542FFA"/>
    <w:rsid w:val="00561924"/>
    <w:rsid w:val="00591830"/>
    <w:rsid w:val="005975D9"/>
    <w:rsid w:val="005B4D78"/>
    <w:rsid w:val="005D6FBC"/>
    <w:rsid w:val="00605679"/>
    <w:rsid w:val="00657BE4"/>
    <w:rsid w:val="00674265"/>
    <w:rsid w:val="006D6D58"/>
    <w:rsid w:val="006E44EC"/>
    <w:rsid w:val="007167AD"/>
    <w:rsid w:val="00721A10"/>
    <w:rsid w:val="00735B39"/>
    <w:rsid w:val="007614C6"/>
    <w:rsid w:val="00764B55"/>
    <w:rsid w:val="00773BA9"/>
    <w:rsid w:val="0078599D"/>
    <w:rsid w:val="007C29BD"/>
    <w:rsid w:val="00817713"/>
    <w:rsid w:val="008235FA"/>
    <w:rsid w:val="00897585"/>
    <w:rsid w:val="008E1716"/>
    <w:rsid w:val="00910CE1"/>
    <w:rsid w:val="00960640"/>
    <w:rsid w:val="0096307E"/>
    <w:rsid w:val="00967C6C"/>
    <w:rsid w:val="009D27F9"/>
    <w:rsid w:val="009D53F8"/>
    <w:rsid w:val="00A54F4B"/>
    <w:rsid w:val="00A765CD"/>
    <w:rsid w:val="00A77913"/>
    <w:rsid w:val="00AC2F56"/>
    <w:rsid w:val="00AF3CFE"/>
    <w:rsid w:val="00B20C8F"/>
    <w:rsid w:val="00B802FE"/>
    <w:rsid w:val="00B95F6C"/>
    <w:rsid w:val="00BB5BE0"/>
    <w:rsid w:val="00BC0E7E"/>
    <w:rsid w:val="00BC1C39"/>
    <w:rsid w:val="00BF36FB"/>
    <w:rsid w:val="00BF3DDE"/>
    <w:rsid w:val="00C5723A"/>
    <w:rsid w:val="00CB6C58"/>
    <w:rsid w:val="00CC62F5"/>
    <w:rsid w:val="00CD3711"/>
    <w:rsid w:val="00CF2480"/>
    <w:rsid w:val="00D442B6"/>
    <w:rsid w:val="00D87F6B"/>
    <w:rsid w:val="00DA29AE"/>
    <w:rsid w:val="00DA6512"/>
    <w:rsid w:val="00DB7D01"/>
    <w:rsid w:val="00DC66CC"/>
    <w:rsid w:val="00DC700D"/>
    <w:rsid w:val="00DD7FFE"/>
    <w:rsid w:val="00DF0204"/>
    <w:rsid w:val="00DF285E"/>
    <w:rsid w:val="00DF2B6B"/>
    <w:rsid w:val="00E66FAE"/>
    <w:rsid w:val="00E70101"/>
    <w:rsid w:val="00E721B9"/>
    <w:rsid w:val="00E9023A"/>
    <w:rsid w:val="00E97B0C"/>
    <w:rsid w:val="00EB3BBA"/>
    <w:rsid w:val="00EF38A8"/>
    <w:rsid w:val="00F203F2"/>
    <w:rsid w:val="00F22AB4"/>
    <w:rsid w:val="00F33F6C"/>
    <w:rsid w:val="00F65188"/>
    <w:rsid w:val="00FA035E"/>
    <w:rsid w:val="00FD1B19"/>
    <w:rsid w:val="00FE629B"/>
    <w:rsid w:val="00FE7C00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372A0"/>
  <w15:chartTrackingRefBased/>
  <w15:docId w15:val="{A56A1377-25F0-428F-A014-A521717E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F203F2"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4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373878"/>
    <w:pPr>
      <w:tabs>
        <w:tab w:val="left" w:pos="1068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73878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38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878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373878"/>
    <w:pPr>
      <w:ind w:left="720"/>
      <w:contextualSpacing/>
    </w:pPr>
  </w:style>
  <w:style w:type="paragraph" w:customStyle="1" w:styleId="Default">
    <w:name w:val="Default"/>
    <w:rsid w:val="003E6C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B55"/>
  </w:style>
  <w:style w:type="paragraph" w:styleId="Pidipagina">
    <w:name w:val="footer"/>
    <w:basedOn w:val="Normale"/>
    <w:link w:val="PidipaginaCarattere"/>
    <w:uiPriority w:val="99"/>
    <w:unhideWhenUsed/>
    <w:rsid w:val="0076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B55"/>
  </w:style>
  <w:style w:type="character" w:customStyle="1" w:styleId="Titolo1Carattere">
    <w:name w:val="Titolo 1 Carattere"/>
    <w:basedOn w:val="Carpredefinitoparagrafo"/>
    <w:link w:val="Titolo1"/>
    <w:uiPriority w:val="9"/>
    <w:rsid w:val="00F203F2"/>
    <w:rPr>
      <w:rFonts w:ascii="Arial" w:eastAsia="Arial" w:hAnsi="Arial" w:cs="Arial"/>
      <w:b/>
      <w:color w:val="000000"/>
      <w:sz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353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53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53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53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534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F285E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465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F973-EAC9-4CEB-914B-19C67213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Marino</dc:creator>
  <cp:keywords/>
  <dc:description/>
  <cp:lastModifiedBy>v.nunzi@fondoforte.it</cp:lastModifiedBy>
  <cp:revision>59</cp:revision>
  <dcterms:created xsi:type="dcterms:W3CDTF">2021-12-17T15:01:00Z</dcterms:created>
  <dcterms:modified xsi:type="dcterms:W3CDTF">2025-01-29T09:07:00Z</dcterms:modified>
</cp:coreProperties>
</file>